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619" w:rsidRDefault="00721F60" w:rsidP="00AB3C95">
      <w:pPr>
        <w:jc w:val="center"/>
        <w:rPr>
          <w:rFonts w:ascii="ＭＳ 明朝" w:eastAsia="ＭＳ 明朝" w:hAnsi="ＭＳ 明朝"/>
          <w:sz w:val="24"/>
          <w:szCs w:val="24"/>
        </w:rPr>
      </w:pPr>
      <w:r>
        <w:rPr>
          <w:rFonts w:ascii="ＭＳ 明朝" w:eastAsia="ＭＳ 明朝" w:hAnsi="ＭＳ 明朝" w:hint="eastAsia"/>
          <w:sz w:val="24"/>
          <w:szCs w:val="24"/>
        </w:rPr>
        <w:t>キュービクル式変電設備の条例適合</w:t>
      </w:r>
      <w:r w:rsidR="00AB3C95">
        <w:rPr>
          <w:rFonts w:ascii="ＭＳ 明朝" w:eastAsia="ＭＳ 明朝" w:hAnsi="ＭＳ 明朝" w:hint="eastAsia"/>
          <w:sz w:val="24"/>
          <w:szCs w:val="24"/>
        </w:rPr>
        <w:t>チェック表</w:t>
      </w:r>
    </w:p>
    <w:p w:rsidR="0083027A" w:rsidRDefault="0083027A" w:rsidP="00AB3C95">
      <w:pPr>
        <w:jc w:val="center"/>
        <w:rPr>
          <w:rFonts w:ascii="ＭＳ 明朝" w:eastAsia="ＭＳ 明朝" w:hAnsi="ＭＳ 明朝"/>
          <w:sz w:val="24"/>
          <w:szCs w:val="24"/>
        </w:rPr>
      </w:pPr>
    </w:p>
    <w:p w:rsidR="00BC5A65" w:rsidRPr="00622E2D" w:rsidRDefault="00BC5A65" w:rsidP="00BC5A65">
      <w:pPr>
        <w:jc w:val="left"/>
        <w:rPr>
          <w:rFonts w:ascii="ＭＳ 明朝" w:eastAsia="ＭＳ 明朝" w:hAnsi="ＭＳ 明朝"/>
          <w:sz w:val="22"/>
          <w:szCs w:val="24"/>
        </w:rPr>
      </w:pPr>
      <w:r w:rsidRPr="00622E2D">
        <w:rPr>
          <w:rFonts w:ascii="ＭＳ 明朝" w:eastAsia="ＭＳ 明朝" w:hAnsi="ＭＳ 明朝" w:hint="eastAsia"/>
          <w:sz w:val="22"/>
          <w:szCs w:val="24"/>
        </w:rPr>
        <w:t>小牧市火災予防条例第</w:t>
      </w:r>
      <w:r>
        <w:rPr>
          <w:rFonts w:ascii="ＭＳ 明朝" w:eastAsia="ＭＳ 明朝" w:hAnsi="ＭＳ 明朝" w:hint="eastAsia"/>
          <w:sz w:val="22"/>
          <w:szCs w:val="24"/>
        </w:rPr>
        <w:t>１５</w:t>
      </w:r>
      <w:r w:rsidRPr="00622E2D">
        <w:rPr>
          <w:rFonts w:ascii="ＭＳ 明朝" w:eastAsia="ＭＳ 明朝" w:hAnsi="ＭＳ 明朝" w:hint="eastAsia"/>
          <w:sz w:val="22"/>
          <w:szCs w:val="24"/>
        </w:rPr>
        <w:t>条</w:t>
      </w:r>
    </w:p>
    <w:p w:rsidR="00BC5A65" w:rsidRPr="0083027A" w:rsidRDefault="00BC5A65" w:rsidP="00BC5A65">
      <w:pPr>
        <w:ind w:firstLineChars="100" w:firstLine="220"/>
        <w:rPr>
          <w:rFonts w:ascii="ＭＳ 明朝" w:eastAsia="ＭＳ 明朝" w:hAnsi="ＭＳ 明朝"/>
          <w:sz w:val="24"/>
          <w:szCs w:val="24"/>
        </w:rPr>
      </w:pPr>
      <w:r w:rsidRPr="00622E2D">
        <w:rPr>
          <w:rFonts w:ascii="ＭＳ 明朝" w:eastAsia="ＭＳ 明朝" w:hAnsi="ＭＳ 明朝" w:hint="eastAsia"/>
          <w:sz w:val="22"/>
          <w:szCs w:val="24"/>
        </w:rPr>
        <w:t>消防長が</w:t>
      </w:r>
      <w:r>
        <w:rPr>
          <w:rFonts w:ascii="ＭＳ 明朝" w:eastAsia="ＭＳ 明朝" w:hAnsi="ＭＳ 明朝" w:hint="eastAsia"/>
          <w:sz w:val="22"/>
          <w:szCs w:val="24"/>
        </w:rPr>
        <w:t>火災予防上支障がないと認める構造を有するキュービクル式変電設備</w:t>
      </w:r>
    </w:p>
    <w:tbl>
      <w:tblPr>
        <w:tblStyle w:val="a3"/>
        <w:tblW w:w="10206" w:type="dxa"/>
        <w:tblInd w:w="-5" w:type="dxa"/>
        <w:tblLook w:val="04A0" w:firstRow="1" w:lastRow="0" w:firstColumn="1" w:lastColumn="0" w:noHBand="0" w:noVBand="1"/>
      </w:tblPr>
      <w:tblGrid>
        <w:gridCol w:w="582"/>
        <w:gridCol w:w="582"/>
        <w:gridCol w:w="680"/>
        <w:gridCol w:w="1847"/>
        <w:gridCol w:w="3539"/>
        <w:gridCol w:w="2976"/>
      </w:tblGrid>
      <w:tr w:rsidR="00A4151F" w:rsidRPr="00234BF2" w:rsidTr="00AF4937">
        <w:trPr>
          <w:trHeight w:val="466"/>
        </w:trPr>
        <w:tc>
          <w:tcPr>
            <w:tcW w:w="1844" w:type="dxa"/>
            <w:gridSpan w:val="3"/>
            <w:noWrap/>
            <w:vAlign w:val="center"/>
            <w:hideMark/>
          </w:tcPr>
          <w:p w:rsidR="00A4151F" w:rsidRPr="00816568" w:rsidRDefault="00A4151F"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項目</w:t>
            </w:r>
          </w:p>
        </w:tc>
        <w:tc>
          <w:tcPr>
            <w:tcW w:w="5386" w:type="dxa"/>
            <w:gridSpan w:val="2"/>
            <w:noWrap/>
            <w:vAlign w:val="center"/>
            <w:hideMark/>
          </w:tcPr>
          <w:p w:rsidR="00A4151F" w:rsidRPr="00816568" w:rsidRDefault="00A4151F"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審査内容</w:t>
            </w:r>
          </w:p>
        </w:tc>
        <w:tc>
          <w:tcPr>
            <w:tcW w:w="2976" w:type="dxa"/>
            <w:noWrap/>
            <w:vAlign w:val="center"/>
            <w:hideMark/>
          </w:tcPr>
          <w:p w:rsidR="00A4151F" w:rsidRPr="00816568" w:rsidRDefault="00A4151F" w:rsidP="00A4151F">
            <w:pPr>
              <w:jc w:val="center"/>
              <w:rPr>
                <w:rFonts w:ascii="ＭＳ 明朝" w:eastAsia="ＭＳ 明朝" w:hAnsi="ＭＳ 明朝"/>
                <w:sz w:val="20"/>
                <w:szCs w:val="20"/>
              </w:rPr>
            </w:pPr>
            <w:r w:rsidRPr="00816568">
              <w:rPr>
                <w:rFonts w:ascii="ＭＳ 明朝" w:eastAsia="ＭＳ 明朝" w:hAnsi="ＭＳ 明朝" w:hint="eastAsia"/>
                <w:sz w:val="20"/>
                <w:szCs w:val="20"/>
              </w:rPr>
              <w:t>申請機器</w:t>
            </w:r>
          </w:p>
        </w:tc>
      </w:tr>
      <w:tr w:rsidR="00A4151F" w:rsidRPr="00234BF2" w:rsidTr="00717B33">
        <w:trPr>
          <w:trHeight w:val="448"/>
        </w:trPr>
        <w:tc>
          <w:tcPr>
            <w:tcW w:w="582" w:type="dxa"/>
            <w:vMerge w:val="restart"/>
            <w:noWrap/>
            <w:textDirection w:val="tbRlV"/>
            <w:vAlign w:val="center"/>
            <w:hideMark/>
          </w:tcPr>
          <w:p w:rsidR="00A4151F" w:rsidRPr="00816568" w:rsidRDefault="00A4151F"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外　　　　　　箱</w:t>
            </w:r>
          </w:p>
        </w:tc>
        <w:tc>
          <w:tcPr>
            <w:tcW w:w="1262" w:type="dxa"/>
            <w:gridSpan w:val="2"/>
            <w:noWrap/>
            <w:vAlign w:val="center"/>
            <w:hideMark/>
          </w:tcPr>
          <w:p w:rsidR="00A4151F" w:rsidRPr="00816568" w:rsidRDefault="00A4151F"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材料</w:t>
            </w:r>
          </w:p>
        </w:tc>
        <w:tc>
          <w:tcPr>
            <w:tcW w:w="5386" w:type="dxa"/>
            <w:gridSpan w:val="2"/>
            <w:noWrap/>
            <w:vAlign w:val="center"/>
            <w:hideMark/>
          </w:tcPr>
          <w:p w:rsidR="00A4151F" w:rsidRPr="00816568" w:rsidRDefault="00A4151F" w:rsidP="00D03FAA">
            <w:pPr>
              <w:rPr>
                <w:rFonts w:ascii="ＭＳ 明朝" w:eastAsia="ＭＳ 明朝" w:hAnsi="ＭＳ 明朝"/>
                <w:sz w:val="20"/>
                <w:szCs w:val="20"/>
              </w:rPr>
            </w:pPr>
            <w:r w:rsidRPr="00816568">
              <w:rPr>
                <w:rFonts w:ascii="ＭＳ 明朝" w:eastAsia="ＭＳ 明朝" w:hAnsi="ＭＳ 明朝" w:hint="eastAsia"/>
                <w:sz w:val="20"/>
                <w:szCs w:val="20"/>
              </w:rPr>
              <w:t>鋼板又は同等以上の防火性能を有するものであるか</w:t>
            </w:r>
          </w:p>
        </w:tc>
        <w:tc>
          <w:tcPr>
            <w:tcW w:w="2976" w:type="dxa"/>
            <w:noWrap/>
            <w:vAlign w:val="center"/>
            <w:hideMark/>
          </w:tcPr>
          <w:p w:rsidR="00A4151F" w:rsidRPr="00816568" w:rsidRDefault="00A4151F" w:rsidP="00A4151F">
            <w:pPr>
              <w:jc w:val="center"/>
              <w:rPr>
                <w:rFonts w:ascii="ＭＳ 明朝" w:eastAsia="ＭＳ 明朝" w:hAnsi="ＭＳ 明朝"/>
                <w:sz w:val="20"/>
                <w:szCs w:val="20"/>
              </w:rPr>
            </w:pPr>
            <w:r>
              <w:rPr>
                <w:rFonts w:ascii="ＭＳ 明朝" w:eastAsia="ＭＳ 明朝" w:hAnsi="ＭＳ 明朝" w:hint="eastAsia"/>
                <w:snapToGrid w:val="0"/>
                <w:kern w:val="0"/>
                <w:sz w:val="20"/>
                <w:szCs w:val="20"/>
              </w:rPr>
              <w:t>[　適　 ・ 　否　]</w:t>
            </w:r>
          </w:p>
        </w:tc>
      </w:tr>
      <w:tr w:rsidR="00A4151F" w:rsidRPr="00234BF2" w:rsidTr="00D63585">
        <w:trPr>
          <w:trHeight w:val="743"/>
        </w:trPr>
        <w:tc>
          <w:tcPr>
            <w:tcW w:w="582" w:type="dxa"/>
            <w:vMerge/>
            <w:vAlign w:val="center"/>
            <w:hideMark/>
          </w:tcPr>
          <w:p w:rsidR="00A4151F" w:rsidRPr="00816568" w:rsidRDefault="00A4151F" w:rsidP="00D03FAA">
            <w:pPr>
              <w:rPr>
                <w:rFonts w:ascii="ＭＳ 明朝" w:eastAsia="ＭＳ 明朝" w:hAnsi="ＭＳ 明朝"/>
                <w:sz w:val="20"/>
                <w:szCs w:val="20"/>
              </w:rPr>
            </w:pPr>
          </w:p>
        </w:tc>
        <w:tc>
          <w:tcPr>
            <w:tcW w:w="582" w:type="dxa"/>
            <w:vMerge w:val="restart"/>
            <w:noWrap/>
            <w:textDirection w:val="tbRlV"/>
            <w:vAlign w:val="center"/>
            <w:hideMark/>
          </w:tcPr>
          <w:p w:rsidR="00A4151F" w:rsidRPr="00816568" w:rsidRDefault="00A4151F"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板厚</w:t>
            </w:r>
          </w:p>
        </w:tc>
        <w:tc>
          <w:tcPr>
            <w:tcW w:w="680" w:type="dxa"/>
            <w:vAlign w:val="center"/>
            <w:hideMark/>
          </w:tcPr>
          <w:p w:rsidR="00A4151F" w:rsidRPr="00816568" w:rsidRDefault="00A4151F" w:rsidP="00D03FAA">
            <w:pPr>
              <w:rPr>
                <w:rFonts w:ascii="ＭＳ 明朝" w:eastAsia="ＭＳ 明朝" w:hAnsi="ＭＳ 明朝"/>
                <w:sz w:val="20"/>
                <w:szCs w:val="20"/>
              </w:rPr>
            </w:pPr>
            <w:r w:rsidRPr="00816568">
              <w:rPr>
                <w:rFonts w:ascii="ＭＳ 明朝" w:eastAsia="ＭＳ 明朝" w:hAnsi="ＭＳ 明朝" w:hint="eastAsia"/>
                <w:sz w:val="20"/>
                <w:szCs w:val="20"/>
              </w:rPr>
              <w:t>床面以外</w:t>
            </w:r>
          </w:p>
        </w:tc>
        <w:tc>
          <w:tcPr>
            <w:tcW w:w="5386" w:type="dxa"/>
            <w:gridSpan w:val="2"/>
            <w:noWrap/>
            <w:vAlign w:val="center"/>
            <w:hideMark/>
          </w:tcPr>
          <w:p w:rsidR="00A4151F" w:rsidRPr="00816568" w:rsidRDefault="00A4151F" w:rsidP="00D03FAA">
            <w:pPr>
              <w:rPr>
                <w:rFonts w:ascii="ＭＳ 明朝" w:eastAsia="ＭＳ 明朝" w:hAnsi="ＭＳ 明朝"/>
                <w:sz w:val="20"/>
                <w:szCs w:val="20"/>
              </w:rPr>
            </w:pPr>
            <w:r w:rsidRPr="00816568">
              <w:rPr>
                <w:rFonts w:ascii="ＭＳ 明朝" w:eastAsia="ＭＳ 明朝" w:hAnsi="ＭＳ 明朝" w:hint="eastAsia"/>
                <w:sz w:val="20"/>
                <w:szCs w:val="20"/>
              </w:rPr>
              <w:t>1.6ｍｍ（屋外用2.3ｍｍ）以上であるか</w:t>
            </w:r>
          </w:p>
        </w:tc>
        <w:tc>
          <w:tcPr>
            <w:tcW w:w="2976" w:type="dxa"/>
            <w:noWrap/>
            <w:vAlign w:val="center"/>
            <w:hideMark/>
          </w:tcPr>
          <w:p w:rsidR="00A4151F" w:rsidRPr="00816568" w:rsidRDefault="00A4151F" w:rsidP="00A4151F">
            <w:pPr>
              <w:jc w:val="center"/>
              <w:rPr>
                <w:rFonts w:ascii="ＭＳ 明朝" w:eastAsia="ＭＳ 明朝" w:hAnsi="ＭＳ 明朝"/>
                <w:sz w:val="20"/>
                <w:szCs w:val="20"/>
              </w:rPr>
            </w:pPr>
            <w:r>
              <w:rPr>
                <w:rFonts w:ascii="ＭＳ 明朝" w:eastAsia="ＭＳ 明朝" w:hAnsi="ＭＳ 明朝" w:hint="eastAsia"/>
                <w:snapToGrid w:val="0"/>
                <w:kern w:val="0"/>
                <w:sz w:val="20"/>
                <w:szCs w:val="20"/>
              </w:rPr>
              <w:t>[　適　 ・ 　否　]</w:t>
            </w:r>
          </w:p>
        </w:tc>
      </w:tr>
      <w:tr w:rsidR="00A4151F" w:rsidRPr="00234BF2" w:rsidTr="002B39FC">
        <w:trPr>
          <w:trHeight w:val="1050"/>
        </w:trPr>
        <w:tc>
          <w:tcPr>
            <w:tcW w:w="582" w:type="dxa"/>
            <w:vMerge/>
            <w:vAlign w:val="center"/>
            <w:hideMark/>
          </w:tcPr>
          <w:p w:rsidR="00A4151F" w:rsidRPr="00816568" w:rsidRDefault="00A4151F" w:rsidP="00D03FAA">
            <w:pPr>
              <w:rPr>
                <w:rFonts w:ascii="ＭＳ 明朝" w:eastAsia="ＭＳ 明朝" w:hAnsi="ＭＳ 明朝"/>
                <w:sz w:val="20"/>
                <w:szCs w:val="20"/>
              </w:rPr>
            </w:pPr>
          </w:p>
        </w:tc>
        <w:tc>
          <w:tcPr>
            <w:tcW w:w="582" w:type="dxa"/>
            <w:vMerge/>
            <w:vAlign w:val="center"/>
            <w:hideMark/>
          </w:tcPr>
          <w:p w:rsidR="00A4151F" w:rsidRPr="00816568" w:rsidRDefault="00A4151F" w:rsidP="00D03FAA">
            <w:pPr>
              <w:rPr>
                <w:rFonts w:ascii="ＭＳ 明朝" w:eastAsia="ＭＳ 明朝" w:hAnsi="ＭＳ 明朝"/>
                <w:sz w:val="20"/>
                <w:szCs w:val="20"/>
              </w:rPr>
            </w:pPr>
          </w:p>
        </w:tc>
        <w:tc>
          <w:tcPr>
            <w:tcW w:w="680" w:type="dxa"/>
            <w:vAlign w:val="center"/>
            <w:hideMark/>
          </w:tcPr>
          <w:p w:rsidR="00A4151F" w:rsidRPr="00816568" w:rsidRDefault="00A4151F" w:rsidP="00D03FAA">
            <w:pPr>
              <w:rPr>
                <w:rFonts w:ascii="ＭＳ 明朝" w:eastAsia="ＭＳ 明朝" w:hAnsi="ＭＳ 明朝"/>
                <w:sz w:val="20"/>
                <w:szCs w:val="20"/>
              </w:rPr>
            </w:pPr>
            <w:r w:rsidRPr="00816568">
              <w:rPr>
                <w:rFonts w:ascii="ＭＳ 明朝" w:eastAsia="ＭＳ 明朝" w:hAnsi="ＭＳ 明朝" w:hint="eastAsia"/>
                <w:sz w:val="20"/>
                <w:szCs w:val="20"/>
              </w:rPr>
              <w:t xml:space="preserve">床面　</w:t>
            </w:r>
          </w:p>
        </w:tc>
        <w:tc>
          <w:tcPr>
            <w:tcW w:w="5386" w:type="dxa"/>
            <w:gridSpan w:val="2"/>
            <w:vAlign w:val="center"/>
            <w:hideMark/>
          </w:tcPr>
          <w:p w:rsidR="00A4151F" w:rsidRPr="00816568" w:rsidRDefault="00A4151F" w:rsidP="00D03FAA">
            <w:pPr>
              <w:rPr>
                <w:rFonts w:ascii="ＭＳ 明朝" w:eastAsia="ＭＳ 明朝" w:hAnsi="ＭＳ 明朝"/>
                <w:sz w:val="20"/>
                <w:szCs w:val="20"/>
              </w:rPr>
            </w:pPr>
            <w:r w:rsidRPr="00816568">
              <w:rPr>
                <w:rFonts w:ascii="ＭＳ 明朝" w:eastAsia="ＭＳ 明朝" w:hAnsi="ＭＳ 明朝" w:hint="eastAsia"/>
                <w:sz w:val="20"/>
                <w:szCs w:val="20"/>
              </w:rPr>
              <w:t>1.6ｍｍ（屋外用2.3ｍｍ）以上であるか（コンクリート造又はこれと同等以上の防火性能を有する床に設けるものの床面部分については、この限りでない。）</w:t>
            </w:r>
          </w:p>
        </w:tc>
        <w:tc>
          <w:tcPr>
            <w:tcW w:w="2976" w:type="dxa"/>
            <w:vAlign w:val="center"/>
            <w:hideMark/>
          </w:tcPr>
          <w:p w:rsidR="00A4151F" w:rsidRPr="00A4151F" w:rsidRDefault="00A4151F" w:rsidP="00A4151F">
            <w:pPr>
              <w:jc w:val="center"/>
              <w:rPr>
                <w:rFonts w:ascii="ＭＳ 明朝" w:eastAsia="ＭＳ 明朝" w:hAnsi="ＭＳ 明朝"/>
                <w:sz w:val="20"/>
                <w:szCs w:val="20"/>
              </w:rPr>
            </w:pPr>
            <w:r>
              <w:rPr>
                <w:rFonts w:ascii="ＭＳ 明朝" w:eastAsia="ＭＳ 明朝" w:hAnsi="ＭＳ 明朝" w:hint="eastAsia"/>
                <w:snapToGrid w:val="0"/>
                <w:kern w:val="0"/>
                <w:sz w:val="20"/>
                <w:szCs w:val="20"/>
              </w:rPr>
              <w:t>[　適　 ・ 　否　]</w:t>
            </w:r>
          </w:p>
        </w:tc>
      </w:tr>
      <w:tr w:rsidR="00A4151F" w:rsidRPr="00234BF2" w:rsidTr="00476406">
        <w:trPr>
          <w:trHeight w:val="426"/>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noWrap/>
            <w:vAlign w:val="center"/>
            <w:hideMark/>
          </w:tcPr>
          <w:p w:rsidR="00A4151F" w:rsidRPr="00816568" w:rsidRDefault="00A4151F" w:rsidP="008A0203">
            <w:pPr>
              <w:jc w:val="center"/>
              <w:rPr>
                <w:rFonts w:ascii="ＭＳ 明朝" w:eastAsia="ＭＳ 明朝" w:hAnsi="ＭＳ 明朝"/>
                <w:sz w:val="20"/>
                <w:szCs w:val="20"/>
              </w:rPr>
            </w:pPr>
            <w:r w:rsidRPr="00816568">
              <w:rPr>
                <w:rFonts w:ascii="ＭＳ 明朝" w:eastAsia="ＭＳ 明朝" w:hAnsi="ＭＳ 明朝" w:hint="eastAsia"/>
                <w:sz w:val="20"/>
                <w:szCs w:val="20"/>
              </w:rPr>
              <w:t>開口部</w:t>
            </w:r>
          </w:p>
        </w:tc>
        <w:tc>
          <w:tcPr>
            <w:tcW w:w="5386" w:type="dxa"/>
            <w:gridSpan w:val="2"/>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防火戸（網入りガラスは不燃材料で固定）以上であるか</w:t>
            </w:r>
          </w:p>
        </w:tc>
        <w:tc>
          <w:tcPr>
            <w:tcW w:w="2976" w:type="dxa"/>
            <w:noWrap/>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88718D">
        <w:trPr>
          <w:trHeight w:val="424"/>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noWrap/>
            <w:vAlign w:val="center"/>
            <w:hideMark/>
          </w:tcPr>
          <w:p w:rsidR="00A4151F" w:rsidRPr="00816568" w:rsidRDefault="00A4151F" w:rsidP="008A0203">
            <w:pPr>
              <w:jc w:val="center"/>
              <w:rPr>
                <w:rFonts w:ascii="ＭＳ 明朝" w:eastAsia="ＭＳ 明朝" w:hAnsi="ＭＳ 明朝"/>
                <w:sz w:val="20"/>
                <w:szCs w:val="20"/>
              </w:rPr>
            </w:pPr>
            <w:r w:rsidRPr="00816568">
              <w:rPr>
                <w:rFonts w:ascii="ＭＳ 明朝" w:eastAsia="ＭＳ 明朝" w:hAnsi="ＭＳ 明朝" w:hint="eastAsia"/>
                <w:sz w:val="20"/>
                <w:szCs w:val="20"/>
              </w:rPr>
              <w:t>固定</w:t>
            </w:r>
          </w:p>
        </w:tc>
        <w:tc>
          <w:tcPr>
            <w:tcW w:w="5386" w:type="dxa"/>
            <w:gridSpan w:val="2"/>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床に容易・堅固に固定できる構造であるか</w:t>
            </w:r>
          </w:p>
        </w:tc>
        <w:tc>
          <w:tcPr>
            <w:tcW w:w="2976" w:type="dxa"/>
            <w:noWrap/>
            <w:vAlign w:val="center"/>
            <w:hideMark/>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7C1FBE">
        <w:trPr>
          <w:trHeight w:val="707"/>
        </w:trPr>
        <w:tc>
          <w:tcPr>
            <w:tcW w:w="582" w:type="dxa"/>
            <w:vMerge/>
            <w:vAlign w:val="center"/>
            <w:hideMark/>
          </w:tcPr>
          <w:p w:rsidR="00A4151F" w:rsidRPr="00816568" w:rsidRDefault="00A4151F" w:rsidP="00D03FAA">
            <w:pPr>
              <w:rPr>
                <w:rFonts w:ascii="ＭＳ 明朝" w:eastAsia="ＭＳ 明朝" w:hAnsi="ＭＳ 明朝"/>
                <w:sz w:val="20"/>
                <w:szCs w:val="20"/>
              </w:rPr>
            </w:pPr>
          </w:p>
        </w:tc>
        <w:tc>
          <w:tcPr>
            <w:tcW w:w="1262" w:type="dxa"/>
            <w:gridSpan w:val="2"/>
            <w:noWrap/>
            <w:vAlign w:val="center"/>
            <w:hideMark/>
          </w:tcPr>
          <w:p w:rsidR="00A4151F" w:rsidRPr="00816568" w:rsidRDefault="00A4151F"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隙間</w:t>
            </w:r>
          </w:p>
        </w:tc>
        <w:tc>
          <w:tcPr>
            <w:tcW w:w="5386" w:type="dxa"/>
            <w:gridSpan w:val="2"/>
            <w:vAlign w:val="center"/>
            <w:hideMark/>
          </w:tcPr>
          <w:p w:rsidR="00A4151F" w:rsidRPr="00816568" w:rsidRDefault="00A4151F" w:rsidP="00D03FAA">
            <w:pPr>
              <w:rPr>
                <w:rFonts w:ascii="ＭＳ 明朝" w:eastAsia="ＭＳ 明朝" w:hAnsi="ＭＳ 明朝"/>
                <w:sz w:val="20"/>
                <w:szCs w:val="20"/>
              </w:rPr>
            </w:pPr>
            <w:r w:rsidRPr="00816568">
              <w:rPr>
                <w:rFonts w:ascii="ＭＳ 明朝" w:eastAsia="ＭＳ 明朝" w:hAnsi="ＭＳ 明朝" w:hint="eastAsia"/>
                <w:sz w:val="20"/>
                <w:szCs w:val="20"/>
              </w:rPr>
              <w:t>直径10ｍｍの丸棒の入る穴又は隙間はないか　　　　　　　　　　　　　（配線の引込み口及び引出し口、換気口等も含む）</w:t>
            </w:r>
          </w:p>
        </w:tc>
        <w:tc>
          <w:tcPr>
            <w:tcW w:w="2976" w:type="dxa"/>
            <w:noWrap/>
            <w:vAlign w:val="center"/>
            <w:hideMark/>
          </w:tcPr>
          <w:p w:rsidR="00A4151F" w:rsidRPr="00A4151F" w:rsidRDefault="00A4151F" w:rsidP="00A4151F">
            <w:pPr>
              <w:jc w:val="center"/>
              <w:rPr>
                <w:rFonts w:ascii="ＭＳ 明朝" w:eastAsia="ＭＳ 明朝" w:hAnsi="ＭＳ 明朝"/>
                <w:sz w:val="20"/>
                <w:szCs w:val="20"/>
              </w:rPr>
            </w:pPr>
            <w:r>
              <w:rPr>
                <w:rFonts w:ascii="ＭＳ 明朝" w:eastAsia="ＭＳ 明朝" w:hAnsi="ＭＳ 明朝" w:hint="eastAsia"/>
                <w:snapToGrid w:val="0"/>
                <w:kern w:val="0"/>
                <w:sz w:val="20"/>
                <w:szCs w:val="20"/>
              </w:rPr>
              <w:t>[　適　 ・ 　否　]</w:t>
            </w:r>
          </w:p>
        </w:tc>
      </w:tr>
      <w:tr w:rsidR="00A4151F" w:rsidRPr="00234BF2" w:rsidTr="00D123E2">
        <w:trPr>
          <w:trHeight w:val="418"/>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vMerge w:val="restart"/>
            <w:noWrap/>
            <w:textDirection w:val="tbRlV"/>
            <w:vAlign w:val="center"/>
            <w:hideMark/>
          </w:tcPr>
          <w:p w:rsidR="00A4151F" w:rsidRPr="00816568" w:rsidRDefault="00A4151F" w:rsidP="008A0203">
            <w:pPr>
              <w:jc w:val="center"/>
              <w:rPr>
                <w:rFonts w:ascii="ＭＳ 明朝" w:eastAsia="ＭＳ 明朝" w:hAnsi="ＭＳ 明朝"/>
                <w:sz w:val="20"/>
                <w:szCs w:val="20"/>
              </w:rPr>
            </w:pPr>
            <w:r w:rsidRPr="00816568">
              <w:rPr>
                <w:rFonts w:ascii="ＭＳ 明朝" w:eastAsia="ＭＳ 明朝" w:hAnsi="ＭＳ 明朝" w:hint="eastAsia"/>
                <w:sz w:val="20"/>
                <w:szCs w:val="20"/>
              </w:rPr>
              <w:t>外部露出設置可能機器</w:t>
            </w:r>
          </w:p>
        </w:tc>
        <w:tc>
          <w:tcPr>
            <w:tcW w:w="1847" w:type="dxa"/>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各種表示灯</w:t>
            </w:r>
          </w:p>
        </w:tc>
        <w:tc>
          <w:tcPr>
            <w:tcW w:w="3539" w:type="dxa"/>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カバー材は難燃材以上であるか</w:t>
            </w:r>
          </w:p>
        </w:tc>
        <w:tc>
          <w:tcPr>
            <w:tcW w:w="2976" w:type="dxa"/>
            <w:noWrap/>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FE764D">
        <w:trPr>
          <w:trHeight w:val="424"/>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vMerge/>
            <w:vAlign w:val="center"/>
            <w:hideMark/>
          </w:tcPr>
          <w:p w:rsidR="00A4151F" w:rsidRPr="00816568" w:rsidRDefault="00A4151F" w:rsidP="008A0203">
            <w:pPr>
              <w:rPr>
                <w:rFonts w:ascii="ＭＳ 明朝" w:eastAsia="ＭＳ 明朝" w:hAnsi="ＭＳ 明朝"/>
                <w:sz w:val="20"/>
                <w:szCs w:val="20"/>
              </w:rPr>
            </w:pPr>
          </w:p>
        </w:tc>
        <w:tc>
          <w:tcPr>
            <w:tcW w:w="1847" w:type="dxa"/>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配線用遮断器</w:t>
            </w:r>
          </w:p>
        </w:tc>
        <w:tc>
          <w:tcPr>
            <w:tcW w:w="3539" w:type="dxa"/>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金属製カバー付であるか</w:t>
            </w:r>
          </w:p>
        </w:tc>
        <w:tc>
          <w:tcPr>
            <w:tcW w:w="2976" w:type="dxa"/>
            <w:noWrap/>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541FF3">
        <w:trPr>
          <w:trHeight w:val="416"/>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vMerge/>
            <w:vAlign w:val="center"/>
            <w:hideMark/>
          </w:tcPr>
          <w:p w:rsidR="00A4151F" w:rsidRPr="00816568" w:rsidRDefault="00A4151F" w:rsidP="008A0203">
            <w:pPr>
              <w:rPr>
                <w:rFonts w:ascii="ＭＳ 明朝" w:eastAsia="ＭＳ 明朝" w:hAnsi="ＭＳ 明朝"/>
                <w:sz w:val="20"/>
                <w:szCs w:val="20"/>
              </w:rPr>
            </w:pPr>
          </w:p>
        </w:tc>
        <w:tc>
          <w:tcPr>
            <w:tcW w:w="1847" w:type="dxa"/>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電圧計</w:t>
            </w:r>
          </w:p>
        </w:tc>
        <w:tc>
          <w:tcPr>
            <w:tcW w:w="3539" w:type="dxa"/>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ヒューズ等に保護されているか</w:t>
            </w:r>
          </w:p>
        </w:tc>
        <w:tc>
          <w:tcPr>
            <w:tcW w:w="2976" w:type="dxa"/>
            <w:noWrap/>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68125E">
        <w:trPr>
          <w:trHeight w:val="421"/>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vMerge/>
            <w:vAlign w:val="center"/>
            <w:hideMark/>
          </w:tcPr>
          <w:p w:rsidR="00A4151F" w:rsidRPr="00816568" w:rsidRDefault="00A4151F" w:rsidP="008A0203">
            <w:pPr>
              <w:rPr>
                <w:rFonts w:ascii="ＭＳ 明朝" w:eastAsia="ＭＳ 明朝" w:hAnsi="ＭＳ 明朝"/>
                <w:sz w:val="20"/>
                <w:szCs w:val="20"/>
              </w:rPr>
            </w:pPr>
          </w:p>
        </w:tc>
        <w:tc>
          <w:tcPr>
            <w:tcW w:w="1847" w:type="dxa"/>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電流計</w:t>
            </w:r>
          </w:p>
        </w:tc>
        <w:tc>
          <w:tcPr>
            <w:tcW w:w="3539" w:type="dxa"/>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計器用変成器を介しているか</w:t>
            </w:r>
          </w:p>
        </w:tc>
        <w:tc>
          <w:tcPr>
            <w:tcW w:w="2976" w:type="dxa"/>
            <w:noWrap/>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7F29B0">
        <w:trPr>
          <w:trHeight w:val="600"/>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vMerge/>
            <w:vAlign w:val="center"/>
            <w:hideMark/>
          </w:tcPr>
          <w:p w:rsidR="00A4151F" w:rsidRPr="00816568" w:rsidRDefault="00A4151F" w:rsidP="008A0203">
            <w:pPr>
              <w:rPr>
                <w:rFonts w:ascii="ＭＳ 明朝" w:eastAsia="ＭＳ 明朝" w:hAnsi="ＭＳ 明朝"/>
                <w:sz w:val="20"/>
                <w:szCs w:val="20"/>
              </w:rPr>
            </w:pPr>
          </w:p>
        </w:tc>
        <w:tc>
          <w:tcPr>
            <w:tcW w:w="1847" w:type="dxa"/>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スイッチ（切替スイッチ含む）</w:t>
            </w:r>
          </w:p>
        </w:tc>
        <w:tc>
          <w:tcPr>
            <w:tcW w:w="3539" w:type="dxa"/>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難燃材以上であるか</w:t>
            </w:r>
          </w:p>
        </w:tc>
        <w:tc>
          <w:tcPr>
            <w:tcW w:w="2976" w:type="dxa"/>
            <w:noWrap/>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DF709D">
        <w:trPr>
          <w:trHeight w:val="600"/>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vMerge/>
            <w:vAlign w:val="center"/>
            <w:hideMark/>
          </w:tcPr>
          <w:p w:rsidR="00A4151F" w:rsidRPr="00816568" w:rsidRDefault="00A4151F" w:rsidP="008A0203">
            <w:pPr>
              <w:rPr>
                <w:rFonts w:ascii="ＭＳ 明朝" w:eastAsia="ＭＳ 明朝" w:hAnsi="ＭＳ 明朝"/>
                <w:sz w:val="20"/>
                <w:szCs w:val="20"/>
              </w:rPr>
            </w:pPr>
          </w:p>
        </w:tc>
        <w:tc>
          <w:tcPr>
            <w:tcW w:w="5386" w:type="dxa"/>
            <w:gridSpan w:val="2"/>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上記の他、配線の引込み口、引出し口、換気口及び換気装置以外の露出機器はないか</w:t>
            </w:r>
          </w:p>
        </w:tc>
        <w:tc>
          <w:tcPr>
            <w:tcW w:w="2976" w:type="dxa"/>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6E37FD">
        <w:trPr>
          <w:trHeight w:val="600"/>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vMerge/>
            <w:vAlign w:val="center"/>
            <w:hideMark/>
          </w:tcPr>
          <w:p w:rsidR="00A4151F" w:rsidRPr="00816568" w:rsidRDefault="00A4151F" w:rsidP="008A0203">
            <w:pPr>
              <w:rPr>
                <w:rFonts w:ascii="ＭＳ 明朝" w:eastAsia="ＭＳ 明朝" w:hAnsi="ＭＳ 明朝"/>
                <w:sz w:val="20"/>
                <w:szCs w:val="20"/>
              </w:rPr>
            </w:pPr>
          </w:p>
        </w:tc>
        <w:tc>
          <w:tcPr>
            <w:tcW w:w="5386" w:type="dxa"/>
            <w:gridSpan w:val="2"/>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上記について、屋外に設けるものにあっては、雨水等の浸入防止措置が講じられているものであるか</w:t>
            </w:r>
          </w:p>
        </w:tc>
        <w:tc>
          <w:tcPr>
            <w:tcW w:w="2976" w:type="dxa"/>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563D17">
        <w:trPr>
          <w:trHeight w:val="960"/>
        </w:trPr>
        <w:tc>
          <w:tcPr>
            <w:tcW w:w="1844" w:type="dxa"/>
            <w:gridSpan w:val="3"/>
            <w:noWrap/>
            <w:vAlign w:val="center"/>
            <w:hideMark/>
          </w:tcPr>
          <w:p w:rsidR="00A4151F" w:rsidRPr="00816568" w:rsidRDefault="00A4151F"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収納状態</w:t>
            </w:r>
          </w:p>
        </w:tc>
        <w:tc>
          <w:tcPr>
            <w:tcW w:w="5386" w:type="dxa"/>
            <w:gridSpan w:val="2"/>
            <w:vAlign w:val="center"/>
            <w:hideMark/>
          </w:tcPr>
          <w:p w:rsidR="00A4151F" w:rsidRPr="00816568" w:rsidRDefault="00A4151F" w:rsidP="00D03FAA">
            <w:pPr>
              <w:rPr>
                <w:rFonts w:ascii="ＭＳ 明朝" w:eastAsia="ＭＳ 明朝" w:hAnsi="ＭＳ 明朝"/>
                <w:sz w:val="20"/>
                <w:szCs w:val="20"/>
              </w:rPr>
            </w:pPr>
            <w:r w:rsidRPr="00816568">
              <w:rPr>
                <w:rFonts w:ascii="ＭＳ 明朝" w:eastAsia="ＭＳ 明朝" w:hAnsi="ＭＳ 明朝" w:hint="eastAsia"/>
                <w:sz w:val="20"/>
                <w:szCs w:val="20"/>
              </w:rPr>
              <w:t>電力需給用変成器・受電用遮断器、変圧器等の機器は外箱の底面から10ｃｍ以上離れているか、又はこれと同等以上の防水措置が講じられているか</w:t>
            </w:r>
          </w:p>
        </w:tc>
        <w:tc>
          <w:tcPr>
            <w:tcW w:w="2976" w:type="dxa"/>
            <w:vAlign w:val="center"/>
            <w:hideMark/>
          </w:tcPr>
          <w:p w:rsidR="00A4151F" w:rsidRPr="00816568" w:rsidRDefault="00A4151F" w:rsidP="00A4151F">
            <w:pPr>
              <w:jc w:val="center"/>
              <w:rPr>
                <w:rFonts w:ascii="ＭＳ 明朝" w:eastAsia="ＭＳ 明朝" w:hAnsi="ＭＳ 明朝"/>
                <w:sz w:val="20"/>
                <w:szCs w:val="20"/>
              </w:rPr>
            </w:pPr>
            <w:r>
              <w:rPr>
                <w:rFonts w:ascii="ＭＳ 明朝" w:eastAsia="ＭＳ 明朝" w:hAnsi="ＭＳ 明朝" w:hint="eastAsia"/>
                <w:snapToGrid w:val="0"/>
                <w:kern w:val="0"/>
                <w:sz w:val="20"/>
                <w:szCs w:val="20"/>
              </w:rPr>
              <w:t>[　適　 ・ 　否　]</w:t>
            </w:r>
          </w:p>
        </w:tc>
      </w:tr>
      <w:tr w:rsidR="00A4151F" w:rsidRPr="00234BF2" w:rsidTr="00867FE2">
        <w:trPr>
          <w:trHeight w:val="600"/>
        </w:trPr>
        <w:tc>
          <w:tcPr>
            <w:tcW w:w="1844" w:type="dxa"/>
            <w:gridSpan w:val="3"/>
            <w:noWrap/>
            <w:vAlign w:val="center"/>
            <w:hideMark/>
          </w:tcPr>
          <w:p w:rsidR="00A4151F" w:rsidRPr="00816568" w:rsidRDefault="00A4151F" w:rsidP="008A0203">
            <w:pPr>
              <w:jc w:val="center"/>
              <w:rPr>
                <w:rFonts w:ascii="ＭＳ 明朝" w:eastAsia="ＭＳ 明朝" w:hAnsi="ＭＳ 明朝"/>
                <w:sz w:val="20"/>
                <w:szCs w:val="20"/>
              </w:rPr>
            </w:pPr>
            <w:r w:rsidRPr="00816568">
              <w:rPr>
                <w:rFonts w:ascii="ＭＳ 明朝" w:eastAsia="ＭＳ 明朝" w:hAnsi="ＭＳ 明朝" w:hint="eastAsia"/>
                <w:sz w:val="20"/>
                <w:szCs w:val="20"/>
              </w:rPr>
              <w:t>配線</w:t>
            </w:r>
          </w:p>
        </w:tc>
        <w:tc>
          <w:tcPr>
            <w:tcW w:w="5386" w:type="dxa"/>
            <w:gridSpan w:val="2"/>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電線引出し口は、金属管又は金属製可とう電線管を容易に接続できるものであるか</w:t>
            </w:r>
          </w:p>
        </w:tc>
        <w:tc>
          <w:tcPr>
            <w:tcW w:w="2976" w:type="dxa"/>
            <w:noWrap/>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3E34F1">
        <w:trPr>
          <w:trHeight w:val="600"/>
        </w:trPr>
        <w:tc>
          <w:tcPr>
            <w:tcW w:w="582" w:type="dxa"/>
            <w:vMerge w:val="restart"/>
            <w:noWrap/>
            <w:textDirection w:val="tbRlV"/>
            <w:vAlign w:val="center"/>
            <w:hideMark/>
          </w:tcPr>
          <w:p w:rsidR="00A4151F" w:rsidRPr="00816568" w:rsidRDefault="00A4151F"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換　気　装　置</w:t>
            </w:r>
          </w:p>
        </w:tc>
        <w:tc>
          <w:tcPr>
            <w:tcW w:w="1262" w:type="dxa"/>
            <w:gridSpan w:val="2"/>
            <w:noWrap/>
            <w:vAlign w:val="center"/>
            <w:hideMark/>
          </w:tcPr>
          <w:p w:rsidR="00A4151F" w:rsidRPr="00816568" w:rsidRDefault="00A4151F"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全般</w:t>
            </w:r>
          </w:p>
        </w:tc>
        <w:tc>
          <w:tcPr>
            <w:tcW w:w="5386" w:type="dxa"/>
            <w:gridSpan w:val="2"/>
            <w:vAlign w:val="center"/>
            <w:hideMark/>
          </w:tcPr>
          <w:p w:rsidR="00A4151F" w:rsidRPr="00816568" w:rsidRDefault="00A4151F" w:rsidP="00D03FAA">
            <w:pPr>
              <w:rPr>
                <w:rFonts w:ascii="ＭＳ 明朝" w:eastAsia="ＭＳ 明朝" w:hAnsi="ＭＳ 明朝"/>
                <w:sz w:val="20"/>
                <w:szCs w:val="20"/>
              </w:rPr>
            </w:pPr>
            <w:r w:rsidRPr="00816568">
              <w:rPr>
                <w:rFonts w:ascii="ＭＳ 明朝" w:eastAsia="ＭＳ 明朝" w:hAnsi="ＭＳ 明朝" w:hint="eastAsia"/>
                <w:sz w:val="20"/>
                <w:szCs w:val="20"/>
              </w:rPr>
              <w:t>外箱の内部が著しく高温にならないよう空気の流通が十分に行えるものであるか</w:t>
            </w:r>
          </w:p>
        </w:tc>
        <w:tc>
          <w:tcPr>
            <w:tcW w:w="2976" w:type="dxa"/>
            <w:noWrap/>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1A58DA">
        <w:trPr>
          <w:trHeight w:val="600"/>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noWrap/>
            <w:vAlign w:val="center"/>
            <w:hideMark/>
          </w:tcPr>
          <w:p w:rsidR="00A4151F" w:rsidRPr="00816568" w:rsidRDefault="00A4151F" w:rsidP="008A0203">
            <w:pPr>
              <w:jc w:val="center"/>
              <w:rPr>
                <w:rFonts w:ascii="ＭＳ 明朝" w:eastAsia="ＭＳ 明朝" w:hAnsi="ＭＳ 明朝"/>
                <w:sz w:val="20"/>
                <w:szCs w:val="20"/>
              </w:rPr>
            </w:pPr>
            <w:r w:rsidRPr="00816568">
              <w:rPr>
                <w:rFonts w:ascii="ＭＳ 明朝" w:eastAsia="ＭＳ 明朝" w:hAnsi="ＭＳ 明朝" w:hint="eastAsia"/>
                <w:sz w:val="20"/>
                <w:szCs w:val="20"/>
              </w:rPr>
              <w:t>開口部</w:t>
            </w:r>
          </w:p>
        </w:tc>
        <w:tc>
          <w:tcPr>
            <w:tcW w:w="5386" w:type="dxa"/>
            <w:gridSpan w:val="2"/>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自然換気口の開口部の面積の合計は、外箱の1の面につき1/3以下であるか</w:t>
            </w:r>
          </w:p>
        </w:tc>
        <w:tc>
          <w:tcPr>
            <w:tcW w:w="2976" w:type="dxa"/>
            <w:noWrap/>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C172E5">
        <w:trPr>
          <w:trHeight w:val="600"/>
        </w:trPr>
        <w:tc>
          <w:tcPr>
            <w:tcW w:w="582" w:type="dxa"/>
            <w:vMerge/>
            <w:vAlign w:val="center"/>
            <w:hideMark/>
          </w:tcPr>
          <w:p w:rsidR="00A4151F" w:rsidRPr="00816568" w:rsidRDefault="00A4151F" w:rsidP="008A0203">
            <w:pPr>
              <w:rPr>
                <w:rFonts w:ascii="ＭＳ 明朝" w:eastAsia="ＭＳ 明朝" w:hAnsi="ＭＳ 明朝"/>
                <w:sz w:val="20"/>
                <w:szCs w:val="20"/>
              </w:rPr>
            </w:pPr>
          </w:p>
        </w:tc>
        <w:tc>
          <w:tcPr>
            <w:tcW w:w="1262" w:type="dxa"/>
            <w:gridSpan w:val="2"/>
            <w:noWrap/>
            <w:vAlign w:val="center"/>
            <w:hideMark/>
          </w:tcPr>
          <w:p w:rsidR="00A4151F" w:rsidRPr="00816568" w:rsidRDefault="00A4151F" w:rsidP="008A0203">
            <w:pPr>
              <w:jc w:val="center"/>
              <w:rPr>
                <w:rFonts w:ascii="ＭＳ 明朝" w:eastAsia="ＭＳ 明朝" w:hAnsi="ＭＳ 明朝"/>
                <w:sz w:val="20"/>
                <w:szCs w:val="20"/>
              </w:rPr>
            </w:pPr>
            <w:r w:rsidRPr="00816568">
              <w:rPr>
                <w:rFonts w:ascii="ＭＳ 明朝" w:eastAsia="ＭＳ 明朝" w:hAnsi="ＭＳ 明朝" w:hint="eastAsia"/>
                <w:sz w:val="20"/>
                <w:szCs w:val="20"/>
              </w:rPr>
              <w:t>機械式</w:t>
            </w:r>
          </w:p>
        </w:tc>
        <w:tc>
          <w:tcPr>
            <w:tcW w:w="5386" w:type="dxa"/>
            <w:gridSpan w:val="2"/>
            <w:noWrap/>
            <w:vAlign w:val="center"/>
            <w:hideMark/>
          </w:tcPr>
          <w:p w:rsidR="00A4151F" w:rsidRPr="00816568" w:rsidRDefault="00A4151F" w:rsidP="008A0203">
            <w:pPr>
              <w:rPr>
                <w:rFonts w:ascii="ＭＳ 明朝" w:eastAsia="ＭＳ 明朝" w:hAnsi="ＭＳ 明朝"/>
                <w:sz w:val="20"/>
                <w:szCs w:val="20"/>
              </w:rPr>
            </w:pPr>
            <w:r w:rsidRPr="00816568">
              <w:rPr>
                <w:rFonts w:ascii="ＭＳ 明朝" w:eastAsia="ＭＳ 明朝" w:hAnsi="ＭＳ 明朝" w:hint="eastAsia"/>
                <w:sz w:val="20"/>
                <w:szCs w:val="20"/>
              </w:rPr>
              <w:t>自然換気口不足の場合は、機械式換気設備が設置されているか</w:t>
            </w:r>
          </w:p>
        </w:tc>
        <w:tc>
          <w:tcPr>
            <w:tcW w:w="2976" w:type="dxa"/>
            <w:noWrap/>
            <w:vAlign w:val="center"/>
          </w:tcPr>
          <w:p w:rsidR="00A4151F" w:rsidRPr="00816568" w:rsidRDefault="00A4151F" w:rsidP="00A4151F">
            <w:pPr>
              <w:jc w:val="center"/>
              <w:rPr>
                <w:rFonts w:ascii="ＭＳ 明朝" w:eastAsia="ＭＳ 明朝" w:hAnsi="ＭＳ 明朝"/>
                <w:sz w:val="20"/>
                <w:szCs w:val="20"/>
              </w:rPr>
            </w:pPr>
            <w:r w:rsidRPr="00273476">
              <w:rPr>
                <w:rFonts w:ascii="ＭＳ 明朝" w:eastAsia="ＭＳ 明朝" w:hAnsi="ＭＳ 明朝" w:hint="eastAsia"/>
                <w:snapToGrid w:val="0"/>
                <w:color w:val="000000"/>
                <w:kern w:val="0"/>
                <w:sz w:val="20"/>
                <w:szCs w:val="20"/>
              </w:rPr>
              <w:t>[　適　 ・ 　否　]</w:t>
            </w:r>
          </w:p>
        </w:tc>
      </w:tr>
      <w:tr w:rsidR="00A4151F" w:rsidRPr="00234BF2" w:rsidTr="00140D56">
        <w:trPr>
          <w:trHeight w:val="600"/>
        </w:trPr>
        <w:tc>
          <w:tcPr>
            <w:tcW w:w="582" w:type="dxa"/>
            <w:vMerge/>
            <w:vAlign w:val="center"/>
            <w:hideMark/>
          </w:tcPr>
          <w:p w:rsidR="00A4151F" w:rsidRPr="00816568" w:rsidRDefault="00A4151F" w:rsidP="00D03FAA">
            <w:pPr>
              <w:rPr>
                <w:rFonts w:ascii="ＭＳ 明朝" w:eastAsia="ＭＳ 明朝" w:hAnsi="ＭＳ 明朝"/>
                <w:sz w:val="20"/>
                <w:szCs w:val="20"/>
              </w:rPr>
            </w:pPr>
          </w:p>
        </w:tc>
        <w:tc>
          <w:tcPr>
            <w:tcW w:w="1262" w:type="dxa"/>
            <w:gridSpan w:val="2"/>
            <w:noWrap/>
            <w:vAlign w:val="center"/>
            <w:hideMark/>
          </w:tcPr>
          <w:p w:rsidR="00A4151F" w:rsidRPr="00816568" w:rsidRDefault="00A4151F"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換気口</w:t>
            </w:r>
          </w:p>
        </w:tc>
        <w:tc>
          <w:tcPr>
            <w:tcW w:w="5386" w:type="dxa"/>
            <w:gridSpan w:val="2"/>
            <w:vAlign w:val="center"/>
            <w:hideMark/>
          </w:tcPr>
          <w:p w:rsidR="00A4151F" w:rsidRPr="00816568" w:rsidRDefault="00A4151F" w:rsidP="00D03FAA">
            <w:pPr>
              <w:rPr>
                <w:rFonts w:ascii="ＭＳ 明朝" w:eastAsia="ＭＳ 明朝" w:hAnsi="ＭＳ 明朝"/>
                <w:sz w:val="20"/>
                <w:szCs w:val="20"/>
              </w:rPr>
            </w:pPr>
            <w:r w:rsidRPr="00816568">
              <w:rPr>
                <w:rFonts w:ascii="ＭＳ 明朝" w:eastAsia="ＭＳ 明朝" w:hAnsi="ＭＳ 明朝" w:hint="eastAsia"/>
                <w:sz w:val="20"/>
                <w:szCs w:val="20"/>
              </w:rPr>
              <w:t>換気口には金網、金属製ガラリ又は防火ダンパー等が設けられているか</w:t>
            </w:r>
          </w:p>
        </w:tc>
        <w:tc>
          <w:tcPr>
            <w:tcW w:w="2976" w:type="dxa"/>
            <w:noWrap/>
            <w:vAlign w:val="center"/>
            <w:hideMark/>
          </w:tcPr>
          <w:p w:rsidR="00A4151F" w:rsidRPr="00816568" w:rsidRDefault="00A4151F" w:rsidP="00A4151F">
            <w:pPr>
              <w:jc w:val="center"/>
              <w:rPr>
                <w:rFonts w:ascii="ＭＳ 明朝" w:eastAsia="ＭＳ 明朝" w:hAnsi="ＭＳ 明朝"/>
                <w:sz w:val="20"/>
                <w:szCs w:val="20"/>
              </w:rPr>
            </w:pPr>
            <w:bookmarkStart w:id="0" w:name="_GoBack"/>
            <w:bookmarkEnd w:id="0"/>
            <w:r>
              <w:rPr>
                <w:rFonts w:ascii="ＭＳ 明朝" w:eastAsia="ＭＳ 明朝" w:hAnsi="ＭＳ 明朝" w:hint="eastAsia"/>
                <w:snapToGrid w:val="0"/>
                <w:kern w:val="0"/>
                <w:sz w:val="20"/>
                <w:szCs w:val="20"/>
              </w:rPr>
              <w:t>[　適　 ・ 　否　]</w:t>
            </w:r>
          </w:p>
        </w:tc>
      </w:tr>
      <w:tr w:rsidR="00AB3C95" w:rsidRPr="00234BF2" w:rsidTr="002C4A2C">
        <w:trPr>
          <w:trHeight w:val="531"/>
        </w:trPr>
        <w:tc>
          <w:tcPr>
            <w:tcW w:w="1844" w:type="dxa"/>
            <w:gridSpan w:val="3"/>
            <w:tcBorders>
              <w:bottom w:val="single" w:sz="4" w:space="0" w:color="auto"/>
            </w:tcBorders>
            <w:noWrap/>
            <w:vAlign w:val="center"/>
            <w:hideMark/>
          </w:tcPr>
          <w:p w:rsidR="00AB3C95" w:rsidRPr="00816568" w:rsidRDefault="00AB3C95" w:rsidP="00D03FAA">
            <w:pPr>
              <w:jc w:val="center"/>
              <w:rPr>
                <w:rFonts w:ascii="ＭＳ 明朝" w:eastAsia="ＭＳ 明朝" w:hAnsi="ＭＳ 明朝"/>
                <w:sz w:val="20"/>
                <w:szCs w:val="20"/>
              </w:rPr>
            </w:pPr>
            <w:r w:rsidRPr="00816568">
              <w:rPr>
                <w:rFonts w:ascii="ＭＳ 明朝" w:eastAsia="ＭＳ 明朝" w:hAnsi="ＭＳ 明朝" w:hint="eastAsia"/>
                <w:sz w:val="20"/>
                <w:szCs w:val="20"/>
              </w:rPr>
              <w:t>記入者</w:t>
            </w:r>
          </w:p>
        </w:tc>
        <w:tc>
          <w:tcPr>
            <w:tcW w:w="8362" w:type="dxa"/>
            <w:gridSpan w:val="3"/>
            <w:tcBorders>
              <w:bottom w:val="single" w:sz="4" w:space="0" w:color="auto"/>
            </w:tcBorders>
            <w:noWrap/>
            <w:vAlign w:val="center"/>
            <w:hideMark/>
          </w:tcPr>
          <w:p w:rsidR="00AB3C95" w:rsidRPr="00816568" w:rsidRDefault="00AB3C95" w:rsidP="00D03FAA">
            <w:pPr>
              <w:rPr>
                <w:rFonts w:ascii="ＭＳ 明朝" w:eastAsia="ＭＳ 明朝" w:hAnsi="ＭＳ 明朝"/>
                <w:sz w:val="20"/>
                <w:szCs w:val="20"/>
              </w:rPr>
            </w:pPr>
            <w:r w:rsidRPr="00816568">
              <w:rPr>
                <w:rFonts w:ascii="ＭＳ 明朝" w:eastAsia="ＭＳ 明朝" w:hAnsi="ＭＳ 明朝" w:hint="eastAsia"/>
                <w:sz w:val="20"/>
                <w:szCs w:val="20"/>
              </w:rPr>
              <w:t>会社名：　　　　　　　　　　　　　　　氏名：</w:t>
            </w:r>
          </w:p>
        </w:tc>
      </w:tr>
    </w:tbl>
    <w:p w:rsidR="00AB3C95" w:rsidRPr="00AB3C95" w:rsidRDefault="00AB3C95" w:rsidP="00AB3C95">
      <w:pPr>
        <w:ind w:left="220" w:hangingChars="100" w:hanging="220"/>
        <w:rPr>
          <w:rFonts w:ascii="ＭＳ 明朝" w:eastAsia="ＭＳ 明朝" w:hAnsi="ＭＳ 明朝"/>
          <w:sz w:val="22"/>
        </w:rPr>
      </w:pPr>
    </w:p>
    <w:sectPr w:rsidR="00AB3C95" w:rsidRPr="00AB3C95" w:rsidSect="0076065A">
      <w:pgSz w:w="11906" w:h="16838" w:code="9"/>
      <w:pgMar w:top="1134" w:right="567" w:bottom="284" w:left="567" w:header="851" w:footer="992" w:gutter="56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80E" w:rsidRDefault="00A0080E" w:rsidP="00F25028">
      <w:r>
        <w:separator/>
      </w:r>
    </w:p>
  </w:endnote>
  <w:endnote w:type="continuationSeparator" w:id="0">
    <w:p w:rsidR="00A0080E" w:rsidRDefault="00A0080E" w:rsidP="00F2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80E" w:rsidRDefault="00A0080E" w:rsidP="00F25028">
      <w:r>
        <w:separator/>
      </w:r>
    </w:p>
  </w:footnote>
  <w:footnote w:type="continuationSeparator" w:id="0">
    <w:p w:rsidR="00A0080E" w:rsidRDefault="00A0080E" w:rsidP="00F25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F2"/>
    <w:rsid w:val="00005CF4"/>
    <w:rsid w:val="00085202"/>
    <w:rsid w:val="000B62FB"/>
    <w:rsid w:val="001006D0"/>
    <w:rsid w:val="00187F49"/>
    <w:rsid w:val="001A5DDB"/>
    <w:rsid w:val="00234BF2"/>
    <w:rsid w:val="00236DD7"/>
    <w:rsid w:val="00237630"/>
    <w:rsid w:val="002C187D"/>
    <w:rsid w:val="002C4A2C"/>
    <w:rsid w:val="002C65B7"/>
    <w:rsid w:val="0032117D"/>
    <w:rsid w:val="004217F4"/>
    <w:rsid w:val="004B0A6C"/>
    <w:rsid w:val="00622789"/>
    <w:rsid w:val="00624470"/>
    <w:rsid w:val="00693967"/>
    <w:rsid w:val="00721F60"/>
    <w:rsid w:val="0076065A"/>
    <w:rsid w:val="007C032C"/>
    <w:rsid w:val="00810699"/>
    <w:rsid w:val="00816568"/>
    <w:rsid w:val="00817558"/>
    <w:rsid w:val="0083027A"/>
    <w:rsid w:val="008A0203"/>
    <w:rsid w:val="00981619"/>
    <w:rsid w:val="009B29B7"/>
    <w:rsid w:val="009B565D"/>
    <w:rsid w:val="00A0080E"/>
    <w:rsid w:val="00A26FDF"/>
    <w:rsid w:val="00A40104"/>
    <w:rsid w:val="00A4151F"/>
    <w:rsid w:val="00A65236"/>
    <w:rsid w:val="00AB3C95"/>
    <w:rsid w:val="00AF62EB"/>
    <w:rsid w:val="00B32B50"/>
    <w:rsid w:val="00B339F6"/>
    <w:rsid w:val="00B474AA"/>
    <w:rsid w:val="00B75509"/>
    <w:rsid w:val="00B8449D"/>
    <w:rsid w:val="00BB6576"/>
    <w:rsid w:val="00BC5A65"/>
    <w:rsid w:val="00C760DA"/>
    <w:rsid w:val="00CF7068"/>
    <w:rsid w:val="00D33729"/>
    <w:rsid w:val="00DA0600"/>
    <w:rsid w:val="00DD5C80"/>
    <w:rsid w:val="00EA3301"/>
    <w:rsid w:val="00EB6B6C"/>
    <w:rsid w:val="00F25028"/>
    <w:rsid w:val="00F42198"/>
    <w:rsid w:val="00F6419D"/>
    <w:rsid w:val="00F95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ABCD871-4239-4998-93AB-A15AD2B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5028"/>
    <w:pPr>
      <w:tabs>
        <w:tab w:val="center" w:pos="4252"/>
        <w:tab w:val="right" w:pos="8504"/>
      </w:tabs>
      <w:snapToGrid w:val="0"/>
    </w:pPr>
  </w:style>
  <w:style w:type="character" w:customStyle="1" w:styleId="a5">
    <w:name w:val="ヘッダー (文字)"/>
    <w:basedOn w:val="a0"/>
    <w:link w:val="a4"/>
    <w:uiPriority w:val="99"/>
    <w:rsid w:val="00F25028"/>
  </w:style>
  <w:style w:type="paragraph" w:styleId="a6">
    <w:name w:val="footer"/>
    <w:basedOn w:val="a"/>
    <w:link w:val="a7"/>
    <w:uiPriority w:val="99"/>
    <w:unhideWhenUsed/>
    <w:rsid w:val="00F25028"/>
    <w:pPr>
      <w:tabs>
        <w:tab w:val="center" w:pos="4252"/>
        <w:tab w:val="right" w:pos="8504"/>
      </w:tabs>
      <w:snapToGrid w:val="0"/>
    </w:pPr>
  </w:style>
  <w:style w:type="character" w:customStyle="1" w:styleId="a7">
    <w:name w:val="フッター (文字)"/>
    <w:basedOn w:val="a0"/>
    <w:link w:val="a6"/>
    <w:uiPriority w:val="99"/>
    <w:rsid w:val="00F25028"/>
  </w:style>
  <w:style w:type="paragraph" w:styleId="a8">
    <w:name w:val="Balloon Text"/>
    <w:basedOn w:val="a"/>
    <w:link w:val="a9"/>
    <w:uiPriority w:val="99"/>
    <w:semiHidden/>
    <w:unhideWhenUsed/>
    <w:rsid w:val="004B0A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A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49244">
      <w:bodyDiv w:val="1"/>
      <w:marLeft w:val="0"/>
      <w:marRight w:val="0"/>
      <w:marTop w:val="0"/>
      <w:marBottom w:val="0"/>
      <w:divBdr>
        <w:top w:val="none" w:sz="0" w:space="0" w:color="auto"/>
        <w:left w:val="none" w:sz="0" w:space="0" w:color="auto"/>
        <w:bottom w:val="none" w:sz="0" w:space="0" w:color="auto"/>
        <w:right w:val="none" w:sz="0" w:space="0" w:color="auto"/>
      </w:divBdr>
    </w:div>
    <w:div w:id="1198160305">
      <w:bodyDiv w:val="1"/>
      <w:marLeft w:val="0"/>
      <w:marRight w:val="0"/>
      <w:marTop w:val="0"/>
      <w:marBottom w:val="0"/>
      <w:divBdr>
        <w:top w:val="none" w:sz="0" w:space="0" w:color="auto"/>
        <w:left w:val="none" w:sz="0" w:space="0" w:color="auto"/>
        <w:bottom w:val="none" w:sz="0" w:space="0" w:color="auto"/>
        <w:right w:val="none" w:sz="0" w:space="0" w:color="auto"/>
      </w:divBdr>
    </w:div>
    <w:div w:id="1643078041">
      <w:bodyDiv w:val="1"/>
      <w:marLeft w:val="0"/>
      <w:marRight w:val="0"/>
      <w:marTop w:val="0"/>
      <w:marBottom w:val="0"/>
      <w:divBdr>
        <w:top w:val="none" w:sz="0" w:space="0" w:color="auto"/>
        <w:left w:val="none" w:sz="0" w:space="0" w:color="auto"/>
        <w:bottom w:val="none" w:sz="0" w:space="0" w:color="auto"/>
        <w:right w:val="none" w:sz="0" w:space="0" w:color="auto"/>
      </w:divBdr>
    </w:div>
    <w:div w:id="198253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植松　孝</dc:creator>
  <cp:lastModifiedBy>小牧市役所</cp:lastModifiedBy>
  <cp:revision>21</cp:revision>
  <cp:lastPrinted>2021-03-31T02:29:00Z</cp:lastPrinted>
  <dcterms:created xsi:type="dcterms:W3CDTF">2020-10-30T04:22:00Z</dcterms:created>
  <dcterms:modified xsi:type="dcterms:W3CDTF">2021-04-01T06:12:00Z</dcterms:modified>
</cp:coreProperties>
</file>