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02" w:rsidRDefault="004A1802" w:rsidP="00D80508">
      <w:pPr>
        <w:jc w:val="center"/>
        <w:rPr>
          <w:sz w:val="24"/>
        </w:rPr>
      </w:pPr>
      <w:r>
        <w:rPr>
          <w:rFonts w:hint="eastAsia"/>
          <w:sz w:val="24"/>
        </w:rPr>
        <w:t>建設廃棄物処理計画書</w:t>
      </w:r>
    </w:p>
    <w:p w:rsidR="004A1802" w:rsidRDefault="00D80508" w:rsidP="00D80508">
      <w:pPr>
        <w:ind w:right="-2"/>
      </w:pPr>
      <w:r>
        <w:rPr>
          <w:rFonts w:hint="eastAsia"/>
        </w:rPr>
        <w:t xml:space="preserve">　　　　　　　　　　　　　　　　　　　　　　　　　　</w:t>
      </w:r>
      <w:r w:rsidR="002207CF">
        <w:rPr>
          <w:rFonts w:hint="eastAsia"/>
        </w:rPr>
        <w:t xml:space="preserve">　　</w:t>
      </w:r>
      <w:r w:rsidR="004A1802">
        <w:rPr>
          <w:rFonts w:hint="eastAsia"/>
        </w:rPr>
        <w:t xml:space="preserve">　　年　　月　　日</w:t>
      </w:r>
    </w:p>
    <w:p w:rsidR="004A1802" w:rsidRDefault="002207CF" w:rsidP="00D80508">
      <w:r>
        <w:rPr>
          <w:rFonts w:hint="eastAsia"/>
        </w:rPr>
        <w:t>（宛</w:t>
      </w:r>
      <w:r w:rsidR="004A1802">
        <w:rPr>
          <w:rFonts w:hint="eastAsia"/>
        </w:rPr>
        <w:t>先）小牧市</w:t>
      </w:r>
      <w:bookmarkStart w:id="0" w:name="_GoBack"/>
      <w:bookmarkEnd w:id="0"/>
      <w:r w:rsidR="004A1802">
        <w:rPr>
          <w:rFonts w:hint="eastAsia"/>
        </w:rPr>
        <w:t>長</w:t>
      </w:r>
    </w:p>
    <w:p w:rsidR="00D80508" w:rsidRPr="00D80508" w:rsidRDefault="00D80508" w:rsidP="00D80508">
      <w:pPr>
        <w:spacing w:line="300" w:lineRule="exact"/>
      </w:pPr>
      <w:r>
        <w:rPr>
          <w:rFonts w:hint="eastAsia"/>
        </w:rPr>
        <w:t xml:space="preserve">　　　　　　　　　　　　　　　</w:t>
      </w:r>
      <w:r w:rsidR="004A1802">
        <w:rPr>
          <w:rFonts w:hint="eastAsia"/>
        </w:rPr>
        <w:t>請負者　住　所</w:t>
      </w:r>
    </w:p>
    <w:p w:rsidR="004A1802" w:rsidRDefault="00D80508" w:rsidP="00D80508">
      <w:pPr>
        <w:spacing w:line="300" w:lineRule="exact"/>
      </w:pPr>
      <w:r>
        <w:rPr>
          <w:rFonts w:hint="eastAsia"/>
        </w:rPr>
        <w:t xml:space="preserve">　　　　　　　　　　　　　　　　　　　</w:t>
      </w:r>
      <w:r w:rsidR="004A1802">
        <w:rPr>
          <w:rFonts w:hint="eastAsia"/>
        </w:rPr>
        <w:t>氏　名</w:t>
      </w:r>
      <w:r>
        <w:rPr>
          <w:rFonts w:hint="eastAsia"/>
        </w:rPr>
        <w:t xml:space="preserve">　　　　　　　　　　　　　　</w:t>
      </w:r>
      <w:r w:rsidR="00217421">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2144"/>
        <w:gridCol w:w="3323"/>
        <w:gridCol w:w="3323"/>
      </w:tblGrid>
      <w:tr w:rsidR="004A1802">
        <w:trPr>
          <w:cantSplit/>
        </w:trPr>
        <w:tc>
          <w:tcPr>
            <w:tcW w:w="2793" w:type="dxa"/>
            <w:gridSpan w:val="2"/>
            <w:vAlign w:val="center"/>
          </w:tcPr>
          <w:p w:rsidR="004A1802" w:rsidRDefault="004A1802" w:rsidP="00D80508">
            <w:pPr>
              <w:jc w:val="center"/>
            </w:pPr>
            <w:r w:rsidRPr="00805CF6">
              <w:rPr>
                <w:rFonts w:hint="eastAsia"/>
                <w:spacing w:val="405"/>
                <w:kern w:val="0"/>
                <w:fitText w:val="2250" w:id="1473948416"/>
              </w:rPr>
              <w:t>工事</w:t>
            </w:r>
            <w:r w:rsidRPr="00805CF6">
              <w:rPr>
                <w:rFonts w:hint="eastAsia"/>
                <w:kern w:val="0"/>
                <w:fitText w:val="2250" w:id="1473948416"/>
              </w:rPr>
              <w:t>名</w:t>
            </w:r>
          </w:p>
        </w:tc>
        <w:tc>
          <w:tcPr>
            <w:tcW w:w="6646" w:type="dxa"/>
            <w:gridSpan w:val="2"/>
          </w:tcPr>
          <w:p w:rsidR="004A1802" w:rsidRDefault="004A1802" w:rsidP="00D80508"/>
        </w:tc>
      </w:tr>
      <w:tr w:rsidR="004A1802">
        <w:trPr>
          <w:cantSplit/>
        </w:trPr>
        <w:tc>
          <w:tcPr>
            <w:tcW w:w="2793" w:type="dxa"/>
            <w:gridSpan w:val="2"/>
            <w:vAlign w:val="center"/>
          </w:tcPr>
          <w:p w:rsidR="004A1802" w:rsidRDefault="004A1802" w:rsidP="00D80508">
            <w:pPr>
              <w:jc w:val="center"/>
            </w:pPr>
            <w:r w:rsidRPr="00805CF6">
              <w:rPr>
                <w:rFonts w:hint="eastAsia"/>
                <w:spacing w:val="235"/>
                <w:kern w:val="0"/>
                <w:fitText w:val="2250" w:id="1473948417"/>
              </w:rPr>
              <w:t>工事場</w:t>
            </w:r>
            <w:r w:rsidRPr="00805CF6">
              <w:rPr>
                <w:rFonts w:hint="eastAsia"/>
                <w:kern w:val="0"/>
                <w:fitText w:val="2250" w:id="1473948417"/>
              </w:rPr>
              <w:t>所</w:t>
            </w:r>
          </w:p>
        </w:tc>
        <w:tc>
          <w:tcPr>
            <w:tcW w:w="6646" w:type="dxa"/>
            <w:gridSpan w:val="2"/>
          </w:tcPr>
          <w:p w:rsidR="004A1802" w:rsidRDefault="004A1802" w:rsidP="00D80508"/>
        </w:tc>
      </w:tr>
      <w:tr w:rsidR="004A1802">
        <w:trPr>
          <w:cantSplit/>
        </w:trPr>
        <w:tc>
          <w:tcPr>
            <w:tcW w:w="2793" w:type="dxa"/>
            <w:gridSpan w:val="2"/>
            <w:vAlign w:val="center"/>
          </w:tcPr>
          <w:p w:rsidR="004A1802" w:rsidRDefault="004A1802" w:rsidP="00D80508">
            <w:pPr>
              <w:jc w:val="center"/>
            </w:pPr>
            <w:r w:rsidRPr="00805CF6">
              <w:rPr>
                <w:rFonts w:hint="eastAsia"/>
                <w:spacing w:val="40"/>
                <w:kern w:val="0"/>
                <w:fitText w:val="2250" w:id="1474006528"/>
              </w:rPr>
              <w:t>建設廃棄物の種</w:t>
            </w:r>
            <w:r w:rsidRPr="00805CF6">
              <w:rPr>
                <w:rFonts w:hint="eastAsia"/>
                <w:spacing w:val="5"/>
                <w:kern w:val="0"/>
                <w:fitText w:val="2250" w:id="1474006528"/>
              </w:rPr>
              <w:t>類</w:t>
            </w:r>
          </w:p>
        </w:tc>
        <w:tc>
          <w:tcPr>
            <w:tcW w:w="3323" w:type="dxa"/>
          </w:tcPr>
          <w:p w:rsidR="004A1802" w:rsidRDefault="004A1802" w:rsidP="00D80508">
            <w:r>
              <w:rPr>
                <w:rFonts w:hint="eastAsia"/>
                <w:sz w:val="16"/>
              </w:rPr>
              <w:t>＜別表１＞</w:t>
            </w:r>
          </w:p>
        </w:tc>
        <w:tc>
          <w:tcPr>
            <w:tcW w:w="3323" w:type="dxa"/>
          </w:tcPr>
          <w:p w:rsidR="004A1802" w:rsidRDefault="004A1802" w:rsidP="00D80508">
            <w:r>
              <w:rPr>
                <w:rFonts w:hint="eastAsia"/>
                <w:sz w:val="16"/>
              </w:rPr>
              <w:t>＜別表１＞</w:t>
            </w:r>
          </w:p>
        </w:tc>
      </w:tr>
      <w:tr w:rsidR="004A1802">
        <w:trPr>
          <w:cantSplit/>
        </w:trPr>
        <w:tc>
          <w:tcPr>
            <w:tcW w:w="2793" w:type="dxa"/>
            <w:gridSpan w:val="2"/>
            <w:vAlign w:val="center"/>
          </w:tcPr>
          <w:p w:rsidR="004A1802" w:rsidRDefault="004A1802" w:rsidP="00D80508">
            <w:pPr>
              <w:jc w:val="center"/>
            </w:pPr>
            <w:r w:rsidRPr="00805CF6">
              <w:rPr>
                <w:rFonts w:hint="eastAsia"/>
                <w:spacing w:val="405"/>
                <w:kern w:val="0"/>
                <w:fitText w:val="2250" w:id="1473947907"/>
              </w:rPr>
              <w:t>発生</w:t>
            </w:r>
            <w:r w:rsidRPr="00805CF6">
              <w:rPr>
                <w:rFonts w:hint="eastAsia"/>
                <w:kern w:val="0"/>
                <w:fitText w:val="2250" w:id="1473947907"/>
              </w:rPr>
              <w:t>量</w:t>
            </w:r>
          </w:p>
        </w:tc>
        <w:tc>
          <w:tcPr>
            <w:tcW w:w="3323" w:type="dxa"/>
          </w:tcPr>
          <w:p w:rsidR="004A1802" w:rsidRDefault="004A1802" w:rsidP="00D80508">
            <w:pPr>
              <w:jc w:val="right"/>
            </w:pPr>
            <w:r>
              <w:rPr>
                <w:rFonts w:hint="eastAsia"/>
              </w:rPr>
              <w:t>ｔ</w:t>
            </w:r>
          </w:p>
        </w:tc>
        <w:tc>
          <w:tcPr>
            <w:tcW w:w="3323" w:type="dxa"/>
          </w:tcPr>
          <w:p w:rsidR="004A1802" w:rsidRDefault="004A1802" w:rsidP="00D80508">
            <w:pPr>
              <w:jc w:val="right"/>
            </w:pPr>
            <w:r>
              <w:rPr>
                <w:rFonts w:hint="eastAsia"/>
              </w:rPr>
              <w:t>ｔ</w:t>
            </w:r>
          </w:p>
        </w:tc>
      </w:tr>
      <w:tr w:rsidR="004A1802">
        <w:trPr>
          <w:cantSplit/>
        </w:trPr>
        <w:tc>
          <w:tcPr>
            <w:tcW w:w="2793" w:type="dxa"/>
            <w:gridSpan w:val="2"/>
            <w:vAlign w:val="center"/>
          </w:tcPr>
          <w:p w:rsidR="004A1802" w:rsidRDefault="004A1802" w:rsidP="00D80508">
            <w:pPr>
              <w:jc w:val="center"/>
            </w:pPr>
            <w:r w:rsidRPr="00805CF6">
              <w:rPr>
                <w:rFonts w:hint="eastAsia"/>
                <w:spacing w:val="99"/>
                <w:kern w:val="0"/>
                <w:fitText w:val="2250" w:id="1473947648"/>
              </w:rPr>
              <w:t>現場内利用</w:t>
            </w:r>
            <w:r w:rsidRPr="00805CF6">
              <w:rPr>
                <w:rFonts w:hint="eastAsia"/>
                <w:kern w:val="0"/>
                <w:fitText w:val="2250" w:id="1473947648"/>
              </w:rPr>
              <w:t>量</w:t>
            </w:r>
          </w:p>
        </w:tc>
        <w:tc>
          <w:tcPr>
            <w:tcW w:w="3323" w:type="dxa"/>
          </w:tcPr>
          <w:p w:rsidR="004A1802" w:rsidRDefault="004A1802" w:rsidP="00D80508">
            <w:pPr>
              <w:jc w:val="right"/>
            </w:pPr>
            <w:r>
              <w:rPr>
                <w:rFonts w:hint="eastAsia"/>
              </w:rPr>
              <w:t>ｔ</w:t>
            </w:r>
          </w:p>
        </w:tc>
        <w:tc>
          <w:tcPr>
            <w:tcW w:w="3323" w:type="dxa"/>
          </w:tcPr>
          <w:p w:rsidR="004A1802" w:rsidRDefault="004A1802" w:rsidP="00D80508">
            <w:pPr>
              <w:jc w:val="right"/>
            </w:pPr>
            <w:r>
              <w:rPr>
                <w:rFonts w:hint="eastAsia"/>
              </w:rPr>
              <w:t>ｔ</w:t>
            </w:r>
          </w:p>
        </w:tc>
      </w:tr>
      <w:tr w:rsidR="004A1802">
        <w:trPr>
          <w:cantSplit/>
        </w:trPr>
        <w:tc>
          <w:tcPr>
            <w:tcW w:w="2793" w:type="dxa"/>
            <w:gridSpan w:val="2"/>
            <w:vAlign w:val="center"/>
          </w:tcPr>
          <w:p w:rsidR="004A1802" w:rsidRDefault="004A1802" w:rsidP="00D80508">
            <w:pPr>
              <w:jc w:val="center"/>
            </w:pPr>
            <w:r w:rsidRPr="00805CF6">
              <w:rPr>
                <w:rFonts w:hint="eastAsia"/>
                <w:spacing w:val="405"/>
                <w:kern w:val="0"/>
                <w:fitText w:val="2250" w:id="1473947904"/>
              </w:rPr>
              <w:t>売却</w:t>
            </w:r>
            <w:r w:rsidRPr="00805CF6">
              <w:rPr>
                <w:rFonts w:hint="eastAsia"/>
                <w:kern w:val="0"/>
                <w:fitText w:val="2250" w:id="1473947904"/>
              </w:rPr>
              <w:t>量</w:t>
            </w:r>
          </w:p>
        </w:tc>
        <w:tc>
          <w:tcPr>
            <w:tcW w:w="3323" w:type="dxa"/>
          </w:tcPr>
          <w:p w:rsidR="004A1802" w:rsidRDefault="004A1802" w:rsidP="00D80508">
            <w:pPr>
              <w:jc w:val="right"/>
            </w:pPr>
            <w:r>
              <w:rPr>
                <w:rFonts w:hint="eastAsia"/>
              </w:rPr>
              <w:t>ｔ</w:t>
            </w:r>
          </w:p>
        </w:tc>
        <w:tc>
          <w:tcPr>
            <w:tcW w:w="3323" w:type="dxa"/>
          </w:tcPr>
          <w:p w:rsidR="004A1802" w:rsidRDefault="004A1802" w:rsidP="00D80508">
            <w:pPr>
              <w:jc w:val="right"/>
            </w:pPr>
            <w:r>
              <w:rPr>
                <w:rFonts w:hint="eastAsia"/>
              </w:rPr>
              <w:t>ｔ</w:t>
            </w:r>
          </w:p>
        </w:tc>
      </w:tr>
      <w:tr w:rsidR="004A1802">
        <w:trPr>
          <w:cantSplit/>
        </w:trPr>
        <w:tc>
          <w:tcPr>
            <w:tcW w:w="2793" w:type="dxa"/>
            <w:gridSpan w:val="2"/>
            <w:vAlign w:val="center"/>
          </w:tcPr>
          <w:p w:rsidR="004A1802" w:rsidRDefault="004A1802" w:rsidP="00D80508">
            <w:pPr>
              <w:jc w:val="center"/>
            </w:pPr>
            <w:r w:rsidRPr="00805CF6">
              <w:rPr>
                <w:rFonts w:hint="eastAsia"/>
                <w:spacing w:val="99"/>
                <w:kern w:val="0"/>
                <w:fitText w:val="2250" w:id="1473947905"/>
              </w:rPr>
              <w:t>現場外搬出</w:t>
            </w:r>
            <w:r w:rsidRPr="00805CF6">
              <w:rPr>
                <w:rFonts w:hint="eastAsia"/>
                <w:kern w:val="0"/>
                <w:fitText w:val="2250" w:id="1473947905"/>
              </w:rPr>
              <w:t>量</w:t>
            </w:r>
          </w:p>
        </w:tc>
        <w:tc>
          <w:tcPr>
            <w:tcW w:w="3323" w:type="dxa"/>
          </w:tcPr>
          <w:p w:rsidR="004A1802" w:rsidRDefault="004A1802" w:rsidP="00D80508">
            <w:pPr>
              <w:jc w:val="right"/>
            </w:pPr>
            <w:r>
              <w:rPr>
                <w:rFonts w:hint="eastAsia"/>
              </w:rPr>
              <w:t>ｔ</w:t>
            </w:r>
          </w:p>
        </w:tc>
        <w:tc>
          <w:tcPr>
            <w:tcW w:w="3323" w:type="dxa"/>
          </w:tcPr>
          <w:p w:rsidR="004A1802" w:rsidRDefault="004A1802" w:rsidP="00D80508">
            <w:pPr>
              <w:jc w:val="right"/>
            </w:pPr>
            <w:r>
              <w:rPr>
                <w:rFonts w:hint="eastAsia"/>
              </w:rPr>
              <w:t>ｔ</w:t>
            </w:r>
          </w:p>
        </w:tc>
      </w:tr>
      <w:tr w:rsidR="004A1802">
        <w:trPr>
          <w:cantSplit/>
        </w:trPr>
        <w:tc>
          <w:tcPr>
            <w:tcW w:w="2793" w:type="dxa"/>
            <w:gridSpan w:val="2"/>
            <w:vAlign w:val="center"/>
          </w:tcPr>
          <w:p w:rsidR="004A1802" w:rsidRDefault="004A1802" w:rsidP="00D80508">
            <w:pPr>
              <w:jc w:val="center"/>
            </w:pPr>
            <w:r w:rsidRPr="00805CF6">
              <w:rPr>
                <w:rFonts w:hint="eastAsia"/>
                <w:spacing w:val="80"/>
                <w:kern w:val="0"/>
                <w:fitText w:val="2250" w:id="1473947906"/>
              </w:rPr>
              <w:t>収集･運搬業</w:t>
            </w:r>
            <w:r w:rsidRPr="00805CF6">
              <w:rPr>
                <w:rFonts w:hint="eastAsia"/>
                <w:spacing w:val="2"/>
                <w:kern w:val="0"/>
                <w:fitText w:val="2250" w:id="1473947906"/>
              </w:rPr>
              <w:t>者</w:t>
            </w:r>
          </w:p>
        </w:tc>
        <w:tc>
          <w:tcPr>
            <w:tcW w:w="3323" w:type="dxa"/>
          </w:tcPr>
          <w:p w:rsidR="004A1802" w:rsidRDefault="004A1802" w:rsidP="00D80508">
            <w:pPr>
              <w:jc w:val="right"/>
            </w:pPr>
          </w:p>
        </w:tc>
        <w:tc>
          <w:tcPr>
            <w:tcW w:w="3323" w:type="dxa"/>
          </w:tcPr>
          <w:p w:rsidR="004A1802" w:rsidRDefault="004A1802" w:rsidP="00D80508">
            <w:pPr>
              <w:jc w:val="right"/>
            </w:pPr>
          </w:p>
        </w:tc>
      </w:tr>
      <w:tr w:rsidR="004A1802">
        <w:trPr>
          <w:cantSplit/>
        </w:trPr>
        <w:tc>
          <w:tcPr>
            <w:tcW w:w="2793" w:type="dxa"/>
            <w:gridSpan w:val="2"/>
            <w:vAlign w:val="center"/>
          </w:tcPr>
          <w:p w:rsidR="004A1802" w:rsidRDefault="004A1802" w:rsidP="00D80508">
            <w:pPr>
              <w:jc w:val="center"/>
            </w:pPr>
            <w:r w:rsidRPr="00805CF6">
              <w:rPr>
                <w:rFonts w:hint="eastAsia"/>
                <w:spacing w:val="235"/>
                <w:kern w:val="0"/>
                <w:fitText w:val="2250" w:id="1473950976"/>
              </w:rPr>
              <w:t>処分方</w:t>
            </w:r>
            <w:r w:rsidRPr="00805CF6">
              <w:rPr>
                <w:rFonts w:hint="eastAsia"/>
                <w:kern w:val="0"/>
                <w:fitText w:val="2250" w:id="1473950976"/>
              </w:rPr>
              <w:t>法</w:t>
            </w:r>
          </w:p>
        </w:tc>
        <w:tc>
          <w:tcPr>
            <w:tcW w:w="3323" w:type="dxa"/>
          </w:tcPr>
          <w:p w:rsidR="004A1802" w:rsidRDefault="004A1802" w:rsidP="00D80508">
            <w:r>
              <w:rPr>
                <w:rFonts w:hint="eastAsia"/>
                <w:sz w:val="16"/>
              </w:rPr>
              <w:t>＜別表２＞</w:t>
            </w:r>
          </w:p>
        </w:tc>
        <w:tc>
          <w:tcPr>
            <w:tcW w:w="3323" w:type="dxa"/>
          </w:tcPr>
          <w:p w:rsidR="004A1802" w:rsidRDefault="004A1802" w:rsidP="00D80508">
            <w:r>
              <w:rPr>
                <w:rFonts w:hint="eastAsia"/>
                <w:sz w:val="16"/>
              </w:rPr>
              <w:t>＜別表２＞</w:t>
            </w:r>
          </w:p>
        </w:tc>
      </w:tr>
      <w:tr w:rsidR="004A1802">
        <w:trPr>
          <w:cantSplit/>
        </w:trPr>
        <w:tc>
          <w:tcPr>
            <w:tcW w:w="649" w:type="dxa"/>
            <w:vMerge w:val="restart"/>
            <w:textDirection w:val="tbRlV"/>
            <w:vAlign w:val="center"/>
          </w:tcPr>
          <w:p w:rsidR="004A1802" w:rsidRPr="00D80508" w:rsidRDefault="004A1802" w:rsidP="00D80508">
            <w:pPr>
              <w:jc w:val="center"/>
              <w:rPr>
                <w:szCs w:val="21"/>
              </w:rPr>
            </w:pPr>
            <w:r w:rsidRPr="00D80508">
              <w:rPr>
                <w:rFonts w:hint="eastAsia"/>
                <w:szCs w:val="21"/>
              </w:rPr>
              <w:t>中間処理</w:t>
            </w:r>
          </w:p>
        </w:tc>
        <w:tc>
          <w:tcPr>
            <w:tcW w:w="2144" w:type="dxa"/>
            <w:vAlign w:val="center"/>
          </w:tcPr>
          <w:p w:rsidR="004A1802" w:rsidRDefault="004A1802" w:rsidP="00D80508">
            <w:pPr>
              <w:jc w:val="center"/>
            </w:pPr>
            <w:r w:rsidRPr="00805CF6">
              <w:rPr>
                <w:rFonts w:hint="eastAsia"/>
                <w:spacing w:val="87"/>
                <w:kern w:val="0"/>
                <w:fitText w:val="1750" w:id="1474006529"/>
              </w:rPr>
              <w:t>中間処理</w:t>
            </w:r>
            <w:r w:rsidRPr="00805CF6">
              <w:rPr>
                <w:rFonts w:hint="eastAsia"/>
                <w:spacing w:val="2"/>
                <w:kern w:val="0"/>
                <w:fitText w:val="1750" w:id="1474006529"/>
              </w:rPr>
              <w:t>量</w:t>
            </w:r>
          </w:p>
        </w:tc>
        <w:tc>
          <w:tcPr>
            <w:tcW w:w="3323" w:type="dxa"/>
          </w:tcPr>
          <w:p w:rsidR="004A1802" w:rsidRDefault="004A1802" w:rsidP="00D80508">
            <w:pPr>
              <w:jc w:val="right"/>
            </w:pPr>
            <w:r>
              <w:rPr>
                <w:rFonts w:hint="eastAsia"/>
              </w:rPr>
              <w:t>ｔ</w:t>
            </w:r>
          </w:p>
        </w:tc>
        <w:tc>
          <w:tcPr>
            <w:tcW w:w="3323" w:type="dxa"/>
          </w:tcPr>
          <w:p w:rsidR="004A1802" w:rsidRDefault="004A1802" w:rsidP="00D80508">
            <w:pPr>
              <w:jc w:val="right"/>
            </w:pPr>
            <w:r>
              <w:rPr>
                <w:rFonts w:hint="eastAsia"/>
              </w:rPr>
              <w:t>ｔ</w:t>
            </w:r>
          </w:p>
        </w:tc>
      </w:tr>
      <w:tr w:rsidR="004A1802">
        <w:trPr>
          <w:cantSplit/>
        </w:trPr>
        <w:tc>
          <w:tcPr>
            <w:tcW w:w="649" w:type="dxa"/>
            <w:vMerge/>
            <w:vAlign w:val="center"/>
          </w:tcPr>
          <w:p w:rsidR="004A1802" w:rsidRDefault="004A1802" w:rsidP="00D80508">
            <w:pPr>
              <w:jc w:val="center"/>
            </w:pPr>
          </w:p>
        </w:tc>
        <w:tc>
          <w:tcPr>
            <w:tcW w:w="2144" w:type="dxa"/>
            <w:vAlign w:val="center"/>
          </w:tcPr>
          <w:p w:rsidR="004A1802" w:rsidRDefault="004A1802" w:rsidP="00D80508">
            <w:pPr>
              <w:jc w:val="center"/>
            </w:pPr>
            <w:r w:rsidRPr="00805CF6">
              <w:rPr>
                <w:rFonts w:hint="eastAsia"/>
                <w:spacing w:val="49"/>
                <w:kern w:val="0"/>
                <w:fitText w:val="1750" w:id="1473948673"/>
              </w:rPr>
              <w:t>中間処理業</w:t>
            </w:r>
            <w:r w:rsidRPr="00805CF6">
              <w:rPr>
                <w:rFonts w:hint="eastAsia"/>
                <w:kern w:val="0"/>
                <w:fitText w:val="1750" w:id="1473948673"/>
              </w:rPr>
              <w:t>者</w:t>
            </w:r>
          </w:p>
        </w:tc>
        <w:tc>
          <w:tcPr>
            <w:tcW w:w="3323" w:type="dxa"/>
          </w:tcPr>
          <w:p w:rsidR="004A1802" w:rsidRDefault="004A1802" w:rsidP="00D80508"/>
        </w:tc>
        <w:tc>
          <w:tcPr>
            <w:tcW w:w="3323" w:type="dxa"/>
          </w:tcPr>
          <w:p w:rsidR="004A1802" w:rsidRDefault="004A1802" w:rsidP="00D80508"/>
        </w:tc>
      </w:tr>
      <w:tr w:rsidR="004A1802">
        <w:trPr>
          <w:cantSplit/>
        </w:trPr>
        <w:tc>
          <w:tcPr>
            <w:tcW w:w="649" w:type="dxa"/>
            <w:vMerge/>
            <w:vAlign w:val="center"/>
          </w:tcPr>
          <w:p w:rsidR="004A1802" w:rsidRDefault="004A1802" w:rsidP="00D80508">
            <w:pPr>
              <w:jc w:val="center"/>
            </w:pPr>
          </w:p>
        </w:tc>
        <w:tc>
          <w:tcPr>
            <w:tcW w:w="2144" w:type="dxa"/>
            <w:vAlign w:val="center"/>
          </w:tcPr>
          <w:p w:rsidR="004A1802" w:rsidRDefault="004A1802" w:rsidP="00D80508">
            <w:pPr>
              <w:jc w:val="center"/>
            </w:pPr>
            <w:r>
              <w:rPr>
                <w:rFonts w:hint="eastAsia"/>
                <w:spacing w:val="280"/>
                <w:kern w:val="0"/>
                <w:fitText w:val="1750" w:id="1474006530"/>
              </w:rPr>
              <w:t>所在</w:t>
            </w:r>
            <w:r>
              <w:rPr>
                <w:rFonts w:hint="eastAsia"/>
                <w:kern w:val="0"/>
                <w:fitText w:val="1750" w:id="1474006530"/>
              </w:rPr>
              <w:t>地</w:t>
            </w:r>
          </w:p>
        </w:tc>
        <w:tc>
          <w:tcPr>
            <w:tcW w:w="3323" w:type="dxa"/>
          </w:tcPr>
          <w:p w:rsidR="004A1802" w:rsidRDefault="004A1802" w:rsidP="00D80508"/>
        </w:tc>
        <w:tc>
          <w:tcPr>
            <w:tcW w:w="3323" w:type="dxa"/>
          </w:tcPr>
          <w:p w:rsidR="004A1802" w:rsidRDefault="004A1802" w:rsidP="00D80508"/>
        </w:tc>
      </w:tr>
      <w:tr w:rsidR="004A1802">
        <w:trPr>
          <w:cantSplit/>
        </w:trPr>
        <w:tc>
          <w:tcPr>
            <w:tcW w:w="649" w:type="dxa"/>
            <w:vMerge w:val="restart"/>
            <w:textDirection w:val="tbRlV"/>
            <w:vAlign w:val="center"/>
          </w:tcPr>
          <w:p w:rsidR="004A1802" w:rsidRPr="00D80508" w:rsidRDefault="004A1802" w:rsidP="00D80508">
            <w:pPr>
              <w:jc w:val="center"/>
              <w:rPr>
                <w:szCs w:val="21"/>
              </w:rPr>
            </w:pPr>
            <w:r w:rsidRPr="00D80508">
              <w:rPr>
                <w:rFonts w:hint="eastAsia"/>
                <w:szCs w:val="21"/>
              </w:rPr>
              <w:t>最終処分</w:t>
            </w:r>
          </w:p>
        </w:tc>
        <w:tc>
          <w:tcPr>
            <w:tcW w:w="2144" w:type="dxa"/>
            <w:vAlign w:val="center"/>
          </w:tcPr>
          <w:p w:rsidR="004A1802" w:rsidRDefault="004A1802" w:rsidP="00D80508">
            <w:pPr>
              <w:jc w:val="center"/>
            </w:pPr>
            <w:r>
              <w:rPr>
                <w:rFonts w:hint="eastAsia"/>
                <w:spacing w:val="87"/>
                <w:kern w:val="0"/>
                <w:fitText w:val="1750" w:id="1474006531"/>
              </w:rPr>
              <w:t>最終処分</w:t>
            </w:r>
            <w:r>
              <w:rPr>
                <w:rFonts w:hint="eastAsia"/>
                <w:spacing w:val="2"/>
                <w:kern w:val="0"/>
                <w:fitText w:val="1750" w:id="1474006531"/>
              </w:rPr>
              <w:t>量</w:t>
            </w:r>
          </w:p>
        </w:tc>
        <w:tc>
          <w:tcPr>
            <w:tcW w:w="3323" w:type="dxa"/>
          </w:tcPr>
          <w:p w:rsidR="004A1802" w:rsidRDefault="004A1802" w:rsidP="00D80508">
            <w:pPr>
              <w:jc w:val="right"/>
            </w:pPr>
            <w:r>
              <w:rPr>
                <w:rFonts w:hint="eastAsia"/>
              </w:rPr>
              <w:t>ｔ</w:t>
            </w:r>
          </w:p>
        </w:tc>
        <w:tc>
          <w:tcPr>
            <w:tcW w:w="3323" w:type="dxa"/>
          </w:tcPr>
          <w:p w:rsidR="004A1802" w:rsidRDefault="004A1802" w:rsidP="00D80508">
            <w:pPr>
              <w:jc w:val="right"/>
            </w:pPr>
            <w:r>
              <w:rPr>
                <w:rFonts w:hint="eastAsia"/>
              </w:rPr>
              <w:t>ｔ</w:t>
            </w:r>
          </w:p>
        </w:tc>
      </w:tr>
      <w:tr w:rsidR="004A1802">
        <w:trPr>
          <w:cantSplit/>
        </w:trPr>
        <w:tc>
          <w:tcPr>
            <w:tcW w:w="649" w:type="dxa"/>
            <w:vMerge/>
            <w:vAlign w:val="center"/>
          </w:tcPr>
          <w:p w:rsidR="004A1802" w:rsidRDefault="004A1802" w:rsidP="00D80508">
            <w:pPr>
              <w:jc w:val="center"/>
            </w:pPr>
          </w:p>
        </w:tc>
        <w:tc>
          <w:tcPr>
            <w:tcW w:w="2144" w:type="dxa"/>
            <w:vAlign w:val="center"/>
          </w:tcPr>
          <w:p w:rsidR="004A1802" w:rsidRDefault="004A1802" w:rsidP="00D80508">
            <w:pPr>
              <w:jc w:val="center"/>
            </w:pPr>
            <w:r>
              <w:rPr>
                <w:rFonts w:hint="eastAsia"/>
                <w:spacing w:val="49"/>
                <w:kern w:val="0"/>
                <w:fitText w:val="1750" w:id="1473948672"/>
              </w:rPr>
              <w:t>最終処分業</w:t>
            </w:r>
            <w:r>
              <w:rPr>
                <w:rFonts w:hint="eastAsia"/>
                <w:kern w:val="0"/>
                <w:fitText w:val="1750" w:id="1473948672"/>
              </w:rPr>
              <w:t>者</w:t>
            </w:r>
          </w:p>
        </w:tc>
        <w:tc>
          <w:tcPr>
            <w:tcW w:w="3323" w:type="dxa"/>
          </w:tcPr>
          <w:p w:rsidR="004A1802" w:rsidRDefault="004A1802" w:rsidP="00D80508"/>
        </w:tc>
        <w:tc>
          <w:tcPr>
            <w:tcW w:w="3323" w:type="dxa"/>
          </w:tcPr>
          <w:p w:rsidR="004A1802" w:rsidRDefault="004A1802" w:rsidP="00D80508"/>
        </w:tc>
      </w:tr>
      <w:tr w:rsidR="004A1802">
        <w:trPr>
          <w:cantSplit/>
        </w:trPr>
        <w:tc>
          <w:tcPr>
            <w:tcW w:w="649" w:type="dxa"/>
            <w:vMerge/>
            <w:vAlign w:val="center"/>
          </w:tcPr>
          <w:p w:rsidR="004A1802" w:rsidRDefault="004A1802" w:rsidP="00D80508">
            <w:pPr>
              <w:jc w:val="center"/>
            </w:pPr>
          </w:p>
        </w:tc>
        <w:tc>
          <w:tcPr>
            <w:tcW w:w="2144" w:type="dxa"/>
            <w:vAlign w:val="center"/>
          </w:tcPr>
          <w:p w:rsidR="004A1802" w:rsidRDefault="004A1802" w:rsidP="00D80508">
            <w:pPr>
              <w:jc w:val="center"/>
            </w:pPr>
            <w:r>
              <w:rPr>
                <w:rFonts w:hint="eastAsia"/>
                <w:spacing w:val="280"/>
                <w:kern w:val="0"/>
                <w:fitText w:val="1750" w:id="1474006784"/>
              </w:rPr>
              <w:t>所在</w:t>
            </w:r>
            <w:r>
              <w:rPr>
                <w:rFonts w:hint="eastAsia"/>
                <w:kern w:val="0"/>
                <w:fitText w:val="1750" w:id="1474006784"/>
              </w:rPr>
              <w:t>地</w:t>
            </w:r>
          </w:p>
        </w:tc>
        <w:tc>
          <w:tcPr>
            <w:tcW w:w="3323" w:type="dxa"/>
          </w:tcPr>
          <w:p w:rsidR="004A1802" w:rsidRDefault="004A1802" w:rsidP="00D80508"/>
        </w:tc>
        <w:tc>
          <w:tcPr>
            <w:tcW w:w="3323" w:type="dxa"/>
          </w:tcPr>
          <w:p w:rsidR="004A1802" w:rsidRDefault="004A1802" w:rsidP="00D80508"/>
        </w:tc>
      </w:tr>
    </w:tbl>
    <w:p w:rsidR="004A1802" w:rsidRDefault="00805CF6" w:rsidP="00805CF6">
      <w:r>
        <w:rPr>
          <w:rFonts w:hint="eastAsia"/>
        </w:rPr>
        <w:t xml:space="preserve">　　　　　　　　　　　　</w:t>
      </w:r>
      <w:r w:rsidR="004A1802">
        <w:rPr>
          <w:rFonts w:hint="eastAsia"/>
        </w:rPr>
        <w:t xml:space="preserve">＜別表１＞　　　　　　　　　　　</w:t>
      </w:r>
      <w:r>
        <w:rPr>
          <w:rFonts w:hint="eastAsia"/>
        </w:rPr>
        <w:t xml:space="preserve">　</w:t>
      </w:r>
      <w:r w:rsidR="004A1802">
        <w:rPr>
          <w:rFonts w:hint="eastAsia"/>
        </w:rPr>
        <w:t xml:space="preserve">　　＜別表２＞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386"/>
        <w:gridCol w:w="573"/>
        <w:gridCol w:w="1260"/>
      </w:tblGrid>
      <w:tr w:rsidR="004A1802">
        <w:tc>
          <w:tcPr>
            <w:tcW w:w="2226" w:type="dxa"/>
            <w:vAlign w:val="center"/>
          </w:tcPr>
          <w:p w:rsidR="004A1802" w:rsidRDefault="004A1802" w:rsidP="00D80508">
            <w:pPr>
              <w:jc w:val="center"/>
              <w:rPr>
                <w:sz w:val="18"/>
              </w:rPr>
            </w:pPr>
            <w:r>
              <w:rPr>
                <w:rFonts w:hint="eastAsia"/>
                <w:sz w:val="18"/>
              </w:rPr>
              <w:t>建設廃棄物の種類</w:t>
            </w:r>
          </w:p>
        </w:tc>
        <w:tc>
          <w:tcPr>
            <w:tcW w:w="5386" w:type="dxa"/>
            <w:tcBorders>
              <w:right w:val="double" w:sz="4" w:space="0" w:color="auto"/>
            </w:tcBorders>
            <w:vAlign w:val="center"/>
          </w:tcPr>
          <w:p w:rsidR="004A1802" w:rsidRDefault="004A1802" w:rsidP="00D80508">
            <w:pPr>
              <w:jc w:val="center"/>
              <w:rPr>
                <w:sz w:val="18"/>
              </w:rPr>
            </w:pPr>
            <w:r>
              <w:rPr>
                <w:rFonts w:hint="eastAsia"/>
                <w:sz w:val="18"/>
              </w:rPr>
              <w:t>備　　　　　考</w:t>
            </w:r>
          </w:p>
        </w:tc>
        <w:tc>
          <w:tcPr>
            <w:tcW w:w="1833" w:type="dxa"/>
            <w:gridSpan w:val="2"/>
            <w:tcBorders>
              <w:left w:val="double" w:sz="4" w:space="0" w:color="auto"/>
            </w:tcBorders>
            <w:vAlign w:val="center"/>
          </w:tcPr>
          <w:p w:rsidR="004A1802" w:rsidRDefault="004A1802" w:rsidP="00D80508">
            <w:pPr>
              <w:jc w:val="center"/>
              <w:rPr>
                <w:sz w:val="18"/>
              </w:rPr>
            </w:pPr>
            <w:r>
              <w:rPr>
                <w:rFonts w:hint="eastAsia"/>
                <w:sz w:val="18"/>
              </w:rPr>
              <w:t>処分方法</w:t>
            </w:r>
          </w:p>
        </w:tc>
      </w:tr>
      <w:tr w:rsidR="004A1802">
        <w:trPr>
          <w:cantSplit/>
          <w:trHeight w:val="2148"/>
        </w:trPr>
        <w:tc>
          <w:tcPr>
            <w:tcW w:w="2226" w:type="dxa"/>
            <w:vMerge w:val="restart"/>
          </w:tcPr>
          <w:p w:rsidR="004A1802" w:rsidRDefault="004A1802" w:rsidP="00D80508">
            <w:pPr>
              <w:rPr>
                <w:sz w:val="18"/>
              </w:rPr>
            </w:pPr>
            <w:r>
              <w:rPr>
                <w:rFonts w:hint="eastAsia"/>
                <w:sz w:val="18"/>
              </w:rPr>
              <w:t>①コンクリート塊</w:t>
            </w:r>
          </w:p>
          <w:p w:rsidR="004A1802" w:rsidRDefault="004A1802" w:rsidP="00D80508">
            <w:pPr>
              <w:rPr>
                <w:sz w:val="18"/>
              </w:rPr>
            </w:pPr>
            <w:r>
              <w:rPr>
                <w:rFonts w:hint="eastAsia"/>
                <w:sz w:val="18"/>
              </w:rPr>
              <w:t>②アスファルト塊</w:t>
            </w:r>
          </w:p>
          <w:p w:rsidR="004A1802" w:rsidRDefault="004A1802" w:rsidP="00D80508">
            <w:pPr>
              <w:rPr>
                <w:sz w:val="18"/>
              </w:rPr>
            </w:pPr>
            <w:r>
              <w:rPr>
                <w:rFonts w:hint="eastAsia"/>
                <w:sz w:val="18"/>
              </w:rPr>
              <w:t>③建設発生木材</w:t>
            </w:r>
          </w:p>
          <w:p w:rsidR="004A1802" w:rsidRDefault="004A1802" w:rsidP="00D80508">
            <w:pPr>
              <w:rPr>
                <w:sz w:val="18"/>
              </w:rPr>
            </w:pPr>
            <w:r>
              <w:rPr>
                <w:rFonts w:hint="eastAsia"/>
                <w:sz w:val="18"/>
              </w:rPr>
              <w:t>④紙くず</w:t>
            </w:r>
          </w:p>
          <w:p w:rsidR="004A1802" w:rsidRDefault="004A1802" w:rsidP="00D80508">
            <w:pPr>
              <w:rPr>
                <w:sz w:val="18"/>
              </w:rPr>
            </w:pPr>
            <w:r>
              <w:rPr>
                <w:rFonts w:hint="eastAsia"/>
                <w:sz w:val="18"/>
              </w:rPr>
              <w:t>⑤繊維くず</w:t>
            </w:r>
          </w:p>
          <w:p w:rsidR="004A1802" w:rsidRDefault="004A1802" w:rsidP="00D80508">
            <w:pPr>
              <w:rPr>
                <w:sz w:val="18"/>
              </w:rPr>
            </w:pPr>
            <w:r>
              <w:rPr>
                <w:rFonts w:hint="eastAsia"/>
                <w:sz w:val="18"/>
              </w:rPr>
              <w:t>⑥建設泥土</w:t>
            </w:r>
          </w:p>
          <w:p w:rsidR="004A1802" w:rsidRDefault="004A1802" w:rsidP="00D80508">
            <w:pPr>
              <w:rPr>
                <w:sz w:val="18"/>
              </w:rPr>
            </w:pPr>
            <w:r>
              <w:rPr>
                <w:rFonts w:hint="eastAsia"/>
                <w:sz w:val="18"/>
              </w:rPr>
              <w:t>⑦廃プラスチック類</w:t>
            </w:r>
          </w:p>
          <w:p w:rsidR="004A1802" w:rsidRDefault="004A1802" w:rsidP="00D80508">
            <w:pPr>
              <w:rPr>
                <w:sz w:val="18"/>
              </w:rPr>
            </w:pPr>
            <w:r>
              <w:rPr>
                <w:rFonts w:hint="eastAsia"/>
                <w:sz w:val="18"/>
              </w:rPr>
              <w:t>⑧金属くず</w:t>
            </w:r>
          </w:p>
          <w:p w:rsidR="004A1802" w:rsidRDefault="004A1802" w:rsidP="00D80508">
            <w:pPr>
              <w:rPr>
                <w:sz w:val="16"/>
              </w:rPr>
            </w:pPr>
            <w:r>
              <w:rPr>
                <w:rFonts w:hint="eastAsia"/>
                <w:sz w:val="18"/>
              </w:rPr>
              <w:t>⑨</w:t>
            </w:r>
            <w:r>
              <w:rPr>
                <w:rFonts w:hint="eastAsia"/>
                <w:sz w:val="16"/>
              </w:rPr>
              <w:t>ガラス・陶磁器くず</w:t>
            </w:r>
          </w:p>
          <w:p w:rsidR="004A1802" w:rsidRDefault="004A1802" w:rsidP="00D80508">
            <w:pPr>
              <w:rPr>
                <w:sz w:val="18"/>
              </w:rPr>
            </w:pPr>
            <w:r>
              <w:rPr>
                <w:rFonts w:hint="eastAsia"/>
                <w:sz w:val="18"/>
              </w:rPr>
              <w:t>⑩その他産業廃棄物</w:t>
            </w:r>
          </w:p>
          <w:p w:rsidR="004A1802" w:rsidRDefault="004A1802" w:rsidP="00D80508">
            <w:pPr>
              <w:rPr>
                <w:sz w:val="18"/>
              </w:rPr>
            </w:pPr>
            <w:r>
              <w:rPr>
                <w:rFonts w:hint="eastAsia"/>
                <w:sz w:val="18"/>
              </w:rPr>
              <w:t>⑪建設混合廃棄物</w:t>
            </w:r>
          </w:p>
          <w:p w:rsidR="004A1802" w:rsidRDefault="004A1802" w:rsidP="00D80508">
            <w:pPr>
              <w:pStyle w:val="a3"/>
              <w:tabs>
                <w:tab w:val="clear" w:pos="5103"/>
              </w:tabs>
              <w:rPr>
                <w:sz w:val="18"/>
              </w:rPr>
            </w:pPr>
            <w:r>
              <w:rPr>
                <w:rFonts w:hint="eastAsia"/>
              </w:rPr>
              <w:t>（種類別に按分が困難な場合のみ使用）</w:t>
            </w:r>
          </w:p>
          <w:p w:rsidR="004A1802" w:rsidRDefault="004A1802" w:rsidP="00D80508">
            <w:pPr>
              <w:rPr>
                <w:sz w:val="18"/>
              </w:rPr>
            </w:pPr>
            <w:r>
              <w:rPr>
                <w:rFonts w:hint="eastAsia"/>
                <w:sz w:val="18"/>
              </w:rPr>
              <w:t>⑫一般廃棄物</w:t>
            </w:r>
          </w:p>
          <w:p w:rsidR="004A1802" w:rsidRDefault="004A1802" w:rsidP="00D80508">
            <w:pPr>
              <w:rPr>
                <w:sz w:val="18"/>
              </w:rPr>
            </w:pPr>
            <w:r>
              <w:rPr>
                <w:rFonts w:hint="eastAsia"/>
                <w:sz w:val="18"/>
              </w:rPr>
              <w:t>⑬アスベスト</w:t>
            </w:r>
          </w:p>
        </w:tc>
        <w:tc>
          <w:tcPr>
            <w:tcW w:w="5386" w:type="dxa"/>
            <w:vMerge w:val="restart"/>
            <w:tcBorders>
              <w:right w:val="double" w:sz="4" w:space="0" w:color="auto"/>
            </w:tcBorders>
          </w:tcPr>
          <w:p w:rsidR="004A1802" w:rsidRDefault="00301C7A" w:rsidP="00D80508">
            <w:pPr>
              <w:rPr>
                <w:sz w:val="1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2315210</wp:posOffset>
                      </wp:positionH>
                      <wp:positionV relativeFrom="paragraph">
                        <wp:posOffset>102235</wp:posOffset>
                      </wp:positionV>
                      <wp:extent cx="781050" cy="276225"/>
                      <wp:effectExtent l="0" t="0" r="0"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508" w:rsidRPr="00D80508" w:rsidRDefault="00D80508">
                                  <w:pPr>
                                    <w:rPr>
                                      <w:sz w:val="18"/>
                                      <w:szCs w:val="18"/>
                                    </w:rPr>
                                  </w:pPr>
                                  <w:r w:rsidRPr="00D80508">
                                    <w:rPr>
                                      <w:rFonts w:hint="eastAsia"/>
                                      <w:sz w:val="18"/>
                                      <w:szCs w:val="18"/>
                                    </w:rPr>
                                    <w:t>がれき類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2.3pt;margin-top:8.05pt;width:6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XetQIAALc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" filled="f" stroked="f">
                      <v:textbox inset="5.85pt,.7pt,5.85pt,.7pt">
                        <w:txbxContent>
                          <w:p w:rsidR="00D80508" w:rsidRPr="00D80508" w:rsidRDefault="00D80508">
                            <w:pPr>
                              <w:rPr>
                                <w:rFonts w:hint="eastAsia"/>
                                <w:sz w:val="18"/>
                                <w:szCs w:val="18"/>
                              </w:rPr>
                            </w:pPr>
                            <w:r w:rsidRPr="00D80508">
                              <w:rPr>
                                <w:rFonts w:hint="eastAsia"/>
                                <w:sz w:val="18"/>
                                <w:szCs w:val="18"/>
                              </w:rPr>
                              <w:t>がれき類</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2200275</wp:posOffset>
                      </wp:positionH>
                      <wp:positionV relativeFrom="paragraph">
                        <wp:posOffset>95885</wp:posOffset>
                      </wp:positionV>
                      <wp:extent cx="90805" cy="238125"/>
                      <wp:effectExtent l="8890" t="8890" r="508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D28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73.25pt;margin-top:7.55pt;width:7.1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"/>
                  </w:pict>
                </mc:Fallback>
              </mc:AlternateContent>
            </w:r>
            <w:r w:rsidR="004A1802">
              <w:rPr>
                <w:rFonts w:hint="eastAsia"/>
                <w:sz w:val="18"/>
              </w:rPr>
              <w:t>コンクリートの破片、CB</w:t>
            </w:r>
          </w:p>
          <w:p w:rsidR="004A1802" w:rsidRDefault="00D80508" w:rsidP="00D80508">
            <w:pPr>
              <w:rPr>
                <w:sz w:val="18"/>
              </w:rPr>
            </w:pPr>
            <w:r>
              <w:rPr>
                <w:rFonts w:hint="eastAsia"/>
                <w:sz w:val="18"/>
              </w:rPr>
              <w:t>アスファルトコンクリートの破片</w:t>
            </w:r>
          </w:p>
          <w:p w:rsidR="004A1802" w:rsidRDefault="004A1802" w:rsidP="00D80508">
            <w:pPr>
              <w:rPr>
                <w:sz w:val="18"/>
              </w:rPr>
            </w:pPr>
            <w:r>
              <w:rPr>
                <w:rFonts w:hint="eastAsia"/>
                <w:sz w:val="18"/>
              </w:rPr>
              <w:t>工作物の新築・改築・除去に伴うもの</w:t>
            </w:r>
          </w:p>
          <w:p w:rsidR="004A1802" w:rsidRDefault="004A1802" w:rsidP="00D80508">
            <w:pPr>
              <w:rPr>
                <w:sz w:val="18"/>
              </w:rPr>
            </w:pPr>
            <w:r>
              <w:rPr>
                <w:rFonts w:hint="eastAsia"/>
                <w:sz w:val="18"/>
              </w:rPr>
              <w:t>工作物の新築・改築・除去に伴うもの</w:t>
            </w:r>
          </w:p>
          <w:p w:rsidR="004A1802" w:rsidRDefault="004A1802" w:rsidP="00D80508">
            <w:pPr>
              <w:rPr>
                <w:sz w:val="18"/>
              </w:rPr>
            </w:pPr>
            <w:r>
              <w:rPr>
                <w:rFonts w:hint="eastAsia"/>
                <w:sz w:val="18"/>
              </w:rPr>
              <w:t>工作物の新築・改築・除去に伴うもの（畳・ウェス等）</w:t>
            </w:r>
          </w:p>
          <w:p w:rsidR="004A1802" w:rsidRDefault="004A1802" w:rsidP="00D80508">
            <w:pPr>
              <w:rPr>
                <w:sz w:val="18"/>
              </w:rPr>
            </w:pPr>
            <w:r>
              <w:rPr>
                <w:rFonts w:hint="eastAsia"/>
                <w:sz w:val="18"/>
              </w:rPr>
              <w:t>廃棄物処理法で｢汚泥｣に相当するもの</w:t>
            </w:r>
          </w:p>
          <w:p w:rsidR="004A1802" w:rsidRDefault="004A1802" w:rsidP="00D80508">
            <w:pPr>
              <w:rPr>
                <w:sz w:val="18"/>
              </w:rPr>
            </w:pPr>
            <w:r>
              <w:rPr>
                <w:rFonts w:hint="eastAsia"/>
                <w:sz w:val="18"/>
              </w:rPr>
              <w:t>廃合成樹脂建材・廃発砲スチロール（梱包材等）</w:t>
            </w:r>
          </w:p>
          <w:p w:rsidR="004A1802" w:rsidRDefault="004A1802" w:rsidP="00D80508">
            <w:pPr>
              <w:rPr>
                <w:sz w:val="18"/>
              </w:rPr>
            </w:pPr>
            <w:r>
              <w:rPr>
                <w:rFonts w:hint="eastAsia"/>
                <w:sz w:val="18"/>
              </w:rPr>
              <w:t>鉄骨鉄筋くず・廃缶類</w:t>
            </w:r>
          </w:p>
          <w:p w:rsidR="004A1802" w:rsidRDefault="004A1802" w:rsidP="00D80508">
            <w:pPr>
              <w:rPr>
                <w:sz w:val="18"/>
              </w:rPr>
            </w:pPr>
            <w:r>
              <w:rPr>
                <w:rFonts w:hint="eastAsia"/>
                <w:sz w:val="18"/>
              </w:rPr>
              <w:t>ガラスくず・タイル衛生陶磁器くず</w:t>
            </w:r>
          </w:p>
          <w:p w:rsidR="004A1802" w:rsidRDefault="004A1802" w:rsidP="00D80508">
            <w:pPr>
              <w:rPr>
                <w:sz w:val="18"/>
              </w:rPr>
            </w:pPr>
            <w:r>
              <w:rPr>
                <w:rFonts w:hint="eastAsia"/>
                <w:sz w:val="18"/>
              </w:rPr>
              <w:t>廃油等</w:t>
            </w:r>
          </w:p>
          <w:p w:rsidR="004A1802" w:rsidRDefault="004A1802" w:rsidP="00D80508">
            <w:pPr>
              <w:rPr>
                <w:sz w:val="18"/>
              </w:rPr>
            </w:pPr>
            <w:r>
              <w:rPr>
                <w:rFonts w:hint="eastAsia"/>
                <w:sz w:val="18"/>
              </w:rPr>
              <w:t>安定型産業廃棄物（がれき類・廃プラスチック類金属くず等）と管理型産業廃棄物（木くず・紙くず等）の混ざったもの</w:t>
            </w:r>
          </w:p>
          <w:p w:rsidR="004A1802" w:rsidRDefault="004A1802" w:rsidP="00D80508">
            <w:pPr>
              <w:rPr>
                <w:sz w:val="18"/>
              </w:rPr>
            </w:pPr>
            <w:r>
              <w:rPr>
                <w:rFonts w:hint="eastAsia"/>
                <w:sz w:val="18"/>
              </w:rPr>
              <w:t>厨芥類</w:t>
            </w:r>
          </w:p>
          <w:p w:rsidR="004A1802" w:rsidRDefault="004A1802" w:rsidP="00D80508">
            <w:pPr>
              <w:rPr>
                <w:sz w:val="18"/>
              </w:rPr>
            </w:pPr>
            <w:r>
              <w:rPr>
                <w:rFonts w:hint="eastAsia"/>
                <w:sz w:val="18"/>
              </w:rPr>
              <w:t>特別管理産業廃棄物</w:t>
            </w:r>
          </w:p>
        </w:tc>
        <w:tc>
          <w:tcPr>
            <w:tcW w:w="573" w:type="dxa"/>
            <w:tcBorders>
              <w:left w:val="double" w:sz="4" w:space="0" w:color="auto"/>
              <w:right w:val="single" w:sz="4" w:space="0" w:color="auto"/>
            </w:tcBorders>
            <w:textDirection w:val="tbRlV"/>
            <w:vAlign w:val="center"/>
          </w:tcPr>
          <w:p w:rsidR="004A1802" w:rsidRDefault="004A1802" w:rsidP="00D80508">
            <w:pPr>
              <w:ind w:left="113" w:right="113"/>
              <w:jc w:val="center"/>
              <w:rPr>
                <w:sz w:val="18"/>
              </w:rPr>
            </w:pPr>
            <w:r>
              <w:rPr>
                <w:rFonts w:hint="eastAsia"/>
                <w:sz w:val="18"/>
              </w:rPr>
              <w:t>中間処理</w:t>
            </w:r>
          </w:p>
        </w:tc>
        <w:tc>
          <w:tcPr>
            <w:tcW w:w="1260" w:type="dxa"/>
            <w:tcBorders>
              <w:left w:val="single" w:sz="4" w:space="0" w:color="auto"/>
            </w:tcBorders>
          </w:tcPr>
          <w:p w:rsidR="004A1802" w:rsidRDefault="004A1802" w:rsidP="00D80508">
            <w:pPr>
              <w:rPr>
                <w:sz w:val="18"/>
              </w:rPr>
            </w:pPr>
            <w:r>
              <w:rPr>
                <w:rFonts w:hint="eastAsia"/>
                <w:sz w:val="18"/>
              </w:rPr>
              <w:t>①脱水</w:t>
            </w:r>
          </w:p>
          <w:p w:rsidR="004A1802" w:rsidRDefault="004A1802" w:rsidP="00D80508">
            <w:pPr>
              <w:rPr>
                <w:sz w:val="18"/>
              </w:rPr>
            </w:pPr>
            <w:r>
              <w:rPr>
                <w:rFonts w:hint="eastAsia"/>
                <w:sz w:val="18"/>
              </w:rPr>
              <w:t>②乾燥</w:t>
            </w:r>
          </w:p>
          <w:p w:rsidR="004A1802" w:rsidRDefault="004A1802" w:rsidP="00D80508">
            <w:pPr>
              <w:rPr>
                <w:sz w:val="18"/>
              </w:rPr>
            </w:pPr>
            <w:r>
              <w:rPr>
                <w:rFonts w:hint="eastAsia"/>
                <w:sz w:val="18"/>
              </w:rPr>
              <w:t>③焼却</w:t>
            </w:r>
          </w:p>
          <w:p w:rsidR="004A1802" w:rsidRDefault="004A1802" w:rsidP="00D80508">
            <w:pPr>
              <w:rPr>
                <w:sz w:val="18"/>
              </w:rPr>
            </w:pPr>
            <w:r>
              <w:rPr>
                <w:rFonts w:hint="eastAsia"/>
                <w:sz w:val="18"/>
              </w:rPr>
              <w:t>④破砕</w:t>
            </w:r>
          </w:p>
          <w:p w:rsidR="004A1802" w:rsidRDefault="004A1802" w:rsidP="00D80508">
            <w:pPr>
              <w:rPr>
                <w:sz w:val="18"/>
              </w:rPr>
            </w:pPr>
            <w:r>
              <w:rPr>
                <w:rFonts w:hint="eastAsia"/>
                <w:sz w:val="18"/>
              </w:rPr>
              <w:t>⑤選別</w:t>
            </w:r>
          </w:p>
          <w:p w:rsidR="004A1802" w:rsidRDefault="004A1802" w:rsidP="00D80508">
            <w:pPr>
              <w:rPr>
                <w:sz w:val="18"/>
              </w:rPr>
            </w:pPr>
            <w:r>
              <w:rPr>
                <w:rFonts w:hint="eastAsia"/>
                <w:sz w:val="18"/>
              </w:rPr>
              <w:t>⑥その他</w:t>
            </w:r>
          </w:p>
        </w:tc>
      </w:tr>
      <w:tr w:rsidR="004A1802">
        <w:trPr>
          <w:cantSplit/>
          <w:trHeight w:val="1215"/>
        </w:trPr>
        <w:tc>
          <w:tcPr>
            <w:tcW w:w="2226" w:type="dxa"/>
            <w:vMerge/>
          </w:tcPr>
          <w:p w:rsidR="004A1802" w:rsidRDefault="004A1802" w:rsidP="00D80508">
            <w:pPr>
              <w:rPr>
                <w:sz w:val="18"/>
              </w:rPr>
            </w:pPr>
          </w:p>
        </w:tc>
        <w:tc>
          <w:tcPr>
            <w:tcW w:w="5386" w:type="dxa"/>
            <w:vMerge/>
            <w:tcBorders>
              <w:right w:val="double" w:sz="4" w:space="0" w:color="auto"/>
            </w:tcBorders>
          </w:tcPr>
          <w:p w:rsidR="004A1802" w:rsidRDefault="004A1802" w:rsidP="00D80508">
            <w:pPr>
              <w:rPr>
                <w:noProof/>
                <w:sz w:val="20"/>
              </w:rPr>
            </w:pPr>
          </w:p>
        </w:tc>
        <w:tc>
          <w:tcPr>
            <w:tcW w:w="573" w:type="dxa"/>
            <w:tcBorders>
              <w:left w:val="double" w:sz="4" w:space="0" w:color="auto"/>
              <w:bottom w:val="single" w:sz="4" w:space="0" w:color="auto"/>
              <w:right w:val="single" w:sz="4" w:space="0" w:color="auto"/>
            </w:tcBorders>
            <w:textDirection w:val="tbRlV"/>
            <w:vAlign w:val="center"/>
          </w:tcPr>
          <w:p w:rsidR="004A1802" w:rsidRDefault="004A1802" w:rsidP="00D80508">
            <w:pPr>
              <w:ind w:left="113" w:right="113"/>
              <w:jc w:val="center"/>
              <w:rPr>
                <w:sz w:val="18"/>
              </w:rPr>
            </w:pPr>
            <w:r>
              <w:rPr>
                <w:rFonts w:hint="eastAsia"/>
                <w:sz w:val="18"/>
              </w:rPr>
              <w:t>最終処分</w:t>
            </w:r>
          </w:p>
        </w:tc>
        <w:tc>
          <w:tcPr>
            <w:tcW w:w="1260" w:type="dxa"/>
            <w:tcBorders>
              <w:left w:val="single" w:sz="4" w:space="0" w:color="auto"/>
              <w:bottom w:val="single" w:sz="4" w:space="0" w:color="auto"/>
            </w:tcBorders>
          </w:tcPr>
          <w:p w:rsidR="004A1802" w:rsidRDefault="004A1802" w:rsidP="00D80508">
            <w:pPr>
              <w:rPr>
                <w:sz w:val="18"/>
              </w:rPr>
            </w:pPr>
            <w:r>
              <w:rPr>
                <w:rFonts w:hint="eastAsia"/>
                <w:sz w:val="18"/>
              </w:rPr>
              <w:t>⑦埋立</w:t>
            </w:r>
          </w:p>
          <w:p w:rsidR="004A1802" w:rsidRDefault="004A1802" w:rsidP="00D80508">
            <w:pPr>
              <w:rPr>
                <w:sz w:val="18"/>
              </w:rPr>
            </w:pPr>
            <w:r>
              <w:rPr>
                <w:rFonts w:hint="eastAsia"/>
                <w:sz w:val="18"/>
              </w:rPr>
              <w:t>⑧その他</w:t>
            </w:r>
          </w:p>
        </w:tc>
      </w:tr>
      <w:tr w:rsidR="004A1802">
        <w:trPr>
          <w:cantSplit/>
          <w:trHeight w:val="1920"/>
        </w:trPr>
        <w:tc>
          <w:tcPr>
            <w:tcW w:w="2226" w:type="dxa"/>
            <w:vMerge/>
          </w:tcPr>
          <w:p w:rsidR="004A1802" w:rsidRDefault="004A1802" w:rsidP="00D80508">
            <w:pPr>
              <w:rPr>
                <w:sz w:val="18"/>
              </w:rPr>
            </w:pPr>
          </w:p>
        </w:tc>
        <w:tc>
          <w:tcPr>
            <w:tcW w:w="5386" w:type="dxa"/>
            <w:vMerge/>
            <w:tcBorders>
              <w:right w:val="double" w:sz="4" w:space="0" w:color="auto"/>
            </w:tcBorders>
          </w:tcPr>
          <w:p w:rsidR="004A1802" w:rsidRDefault="004A1802" w:rsidP="00D80508">
            <w:pPr>
              <w:rPr>
                <w:noProof/>
                <w:sz w:val="20"/>
              </w:rPr>
            </w:pPr>
          </w:p>
        </w:tc>
        <w:tc>
          <w:tcPr>
            <w:tcW w:w="1833" w:type="dxa"/>
            <w:gridSpan w:val="2"/>
            <w:tcBorders>
              <w:top w:val="single" w:sz="4" w:space="0" w:color="auto"/>
              <w:left w:val="double" w:sz="4" w:space="0" w:color="auto"/>
            </w:tcBorders>
          </w:tcPr>
          <w:p w:rsidR="004A1802" w:rsidRDefault="004A1802" w:rsidP="00D80508">
            <w:pPr>
              <w:rPr>
                <w:sz w:val="18"/>
              </w:rPr>
            </w:pPr>
            <w:r>
              <w:rPr>
                <w:rFonts w:hint="eastAsia"/>
                <w:sz w:val="18"/>
              </w:rPr>
              <w:t>⑥・⑧のその他は、具体的に記載すること｡</w:t>
            </w:r>
          </w:p>
        </w:tc>
      </w:tr>
    </w:tbl>
    <w:p w:rsidR="004A1802" w:rsidRDefault="004A1802" w:rsidP="00D80508">
      <w:pPr>
        <w:spacing w:line="240" w:lineRule="exact"/>
        <w:rPr>
          <w:sz w:val="18"/>
        </w:rPr>
      </w:pPr>
      <w:r>
        <w:rPr>
          <w:rFonts w:hint="eastAsia"/>
          <w:sz w:val="18"/>
        </w:rPr>
        <w:t>記載事項注意　・　建設廃棄物の種類は＜別表１＞から、処分方法は＜別表２＞から選択。</w:t>
      </w:r>
    </w:p>
    <w:p w:rsidR="004A1802" w:rsidRDefault="004A1802" w:rsidP="00D80508">
      <w:pPr>
        <w:spacing w:line="240" w:lineRule="exact"/>
        <w:rPr>
          <w:sz w:val="18"/>
        </w:rPr>
      </w:pPr>
      <w:r>
        <w:rPr>
          <w:rFonts w:hint="eastAsia"/>
          <w:sz w:val="18"/>
        </w:rPr>
        <w:t xml:space="preserve">　　　　　　　・　中間処理は再資源化施設を含む。</w:t>
      </w:r>
    </w:p>
    <w:p w:rsidR="00D80508" w:rsidRDefault="004A1802" w:rsidP="00D80508">
      <w:pPr>
        <w:spacing w:line="240" w:lineRule="exact"/>
        <w:rPr>
          <w:sz w:val="18"/>
        </w:rPr>
      </w:pPr>
      <w:r>
        <w:rPr>
          <w:rFonts w:hint="eastAsia"/>
          <w:sz w:val="18"/>
        </w:rPr>
        <w:t>※　建設廃棄物の（重量／容積）換算は、表紙裏の別表３等を参考にすること。</w:t>
      </w:r>
    </w:p>
    <w:p w:rsidR="004A1802" w:rsidRDefault="00D80508" w:rsidP="00805CF6">
      <w:pPr>
        <w:spacing w:line="240" w:lineRule="exact"/>
      </w:pPr>
      <w:r>
        <w:rPr>
          <w:sz w:val="18"/>
        </w:rPr>
        <w:br w:type="page"/>
      </w:r>
      <w:r w:rsidR="00805CF6">
        <w:rPr>
          <w:rFonts w:hint="eastAsia"/>
        </w:rPr>
        <w:lastRenderedPageBreak/>
        <w:t xml:space="preserve">　　　　</w:t>
      </w:r>
      <w:r w:rsidR="004A1802">
        <w:rPr>
          <w:rFonts w:hint="eastAsia"/>
        </w:rPr>
        <w:t>＜別表３＞</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3"/>
        <w:gridCol w:w="4112"/>
      </w:tblGrid>
      <w:tr w:rsidR="004A1802">
        <w:trPr>
          <w:cantSplit/>
        </w:trPr>
        <w:tc>
          <w:tcPr>
            <w:tcW w:w="8505" w:type="dxa"/>
            <w:gridSpan w:val="2"/>
            <w:vAlign w:val="center"/>
          </w:tcPr>
          <w:p w:rsidR="004A1802" w:rsidRDefault="004A1802" w:rsidP="00D80508">
            <w:pPr>
              <w:jc w:val="center"/>
            </w:pPr>
            <w:r>
              <w:rPr>
                <w:rFonts w:hint="eastAsia"/>
              </w:rPr>
              <w:t>建設廃棄物（重量／容積）換算表</w:t>
            </w:r>
          </w:p>
        </w:tc>
      </w:tr>
      <w:tr w:rsidR="004A1802">
        <w:tc>
          <w:tcPr>
            <w:tcW w:w="4393" w:type="dxa"/>
            <w:vAlign w:val="center"/>
          </w:tcPr>
          <w:p w:rsidR="004A1802" w:rsidRDefault="004A1802" w:rsidP="00D80508">
            <w:pPr>
              <w:jc w:val="center"/>
            </w:pPr>
            <w:r>
              <w:rPr>
                <w:rFonts w:hint="eastAsia"/>
              </w:rPr>
              <w:t>建設廃棄物の種類</w:t>
            </w:r>
          </w:p>
        </w:tc>
        <w:tc>
          <w:tcPr>
            <w:tcW w:w="4112" w:type="dxa"/>
            <w:vAlign w:val="center"/>
          </w:tcPr>
          <w:p w:rsidR="004A1802" w:rsidRDefault="004A1802" w:rsidP="00D80508">
            <w:pPr>
              <w:jc w:val="center"/>
            </w:pPr>
            <w:r>
              <w:rPr>
                <w:rFonts w:hint="eastAsia"/>
              </w:rPr>
              <w:t>換算係数（t／㎥）</w:t>
            </w:r>
          </w:p>
        </w:tc>
      </w:tr>
      <w:tr w:rsidR="004A1802">
        <w:tc>
          <w:tcPr>
            <w:tcW w:w="4393" w:type="dxa"/>
          </w:tcPr>
          <w:p w:rsidR="004A1802" w:rsidRDefault="004A1802" w:rsidP="00D80508">
            <w:pPr>
              <w:ind w:firstLineChars="100" w:firstLine="250"/>
            </w:pPr>
            <w:r>
              <w:rPr>
                <w:rFonts w:hint="eastAsia"/>
              </w:rPr>
              <w:t>①　コンクリート塊</w:t>
            </w:r>
          </w:p>
          <w:p w:rsidR="004A1802" w:rsidRDefault="004A1802" w:rsidP="00D80508">
            <w:pPr>
              <w:ind w:firstLineChars="100" w:firstLine="250"/>
            </w:pPr>
            <w:r>
              <w:rPr>
                <w:rFonts w:hint="eastAsia"/>
              </w:rPr>
              <w:t>②　アスファルト塊</w:t>
            </w:r>
          </w:p>
          <w:p w:rsidR="004A1802" w:rsidRDefault="004A1802" w:rsidP="00D80508">
            <w:pPr>
              <w:ind w:firstLineChars="100" w:firstLine="250"/>
            </w:pPr>
            <w:r>
              <w:rPr>
                <w:rFonts w:hint="eastAsia"/>
              </w:rPr>
              <w:t>③　建設発生木材</w:t>
            </w:r>
          </w:p>
          <w:p w:rsidR="004A1802" w:rsidRDefault="004A1802" w:rsidP="00D80508">
            <w:pPr>
              <w:ind w:firstLineChars="100" w:firstLine="250"/>
            </w:pPr>
            <w:r>
              <w:rPr>
                <w:rFonts w:hint="eastAsia"/>
              </w:rPr>
              <w:t>④　建設泥土</w:t>
            </w:r>
          </w:p>
          <w:p w:rsidR="004A1802" w:rsidRDefault="004A1802" w:rsidP="00D80508">
            <w:pPr>
              <w:ind w:firstLineChars="100" w:firstLine="250"/>
            </w:pPr>
            <w:r>
              <w:rPr>
                <w:rFonts w:hint="eastAsia"/>
              </w:rPr>
              <w:t>⑤　廃プラスチック類</w:t>
            </w:r>
          </w:p>
          <w:p w:rsidR="004A1802" w:rsidRDefault="004A1802" w:rsidP="00D80508">
            <w:pPr>
              <w:ind w:firstLineChars="100" w:firstLine="250"/>
            </w:pPr>
            <w:r>
              <w:rPr>
                <w:rFonts w:hint="eastAsia"/>
              </w:rPr>
              <w:t>⑥　金属くず</w:t>
            </w:r>
          </w:p>
          <w:p w:rsidR="004A1802" w:rsidRDefault="004A1802" w:rsidP="00D80508">
            <w:pPr>
              <w:ind w:firstLineChars="100" w:firstLine="250"/>
            </w:pPr>
            <w:r>
              <w:rPr>
                <w:rFonts w:hint="eastAsia"/>
              </w:rPr>
              <w:t>⑦　ガラス・陶磁器くず</w:t>
            </w:r>
          </w:p>
          <w:p w:rsidR="004A1802" w:rsidRDefault="004A1802" w:rsidP="00D80508">
            <w:pPr>
              <w:ind w:firstLineChars="100" w:firstLine="250"/>
            </w:pPr>
            <w:r>
              <w:rPr>
                <w:rFonts w:hint="eastAsia"/>
              </w:rPr>
              <w:t>⑧　建設混合廃棄物</w:t>
            </w:r>
          </w:p>
        </w:tc>
        <w:tc>
          <w:tcPr>
            <w:tcW w:w="4112" w:type="dxa"/>
            <w:vAlign w:val="center"/>
          </w:tcPr>
          <w:p w:rsidR="004A1802" w:rsidRDefault="004A1802" w:rsidP="00D80508">
            <w:pPr>
              <w:jc w:val="center"/>
            </w:pPr>
            <w:r>
              <w:rPr>
                <w:rFonts w:hint="eastAsia"/>
              </w:rPr>
              <w:t>～２．３５</w:t>
            </w:r>
          </w:p>
          <w:p w:rsidR="004A1802" w:rsidRDefault="004A1802" w:rsidP="00D80508">
            <w:pPr>
              <w:jc w:val="center"/>
            </w:pPr>
            <w:r>
              <w:rPr>
                <w:rFonts w:hint="eastAsia"/>
              </w:rPr>
              <w:t>～２．３５</w:t>
            </w:r>
          </w:p>
          <w:p w:rsidR="004A1802" w:rsidRDefault="004A1802" w:rsidP="00D80508">
            <w:pPr>
              <w:jc w:val="center"/>
            </w:pPr>
            <w:r>
              <w:rPr>
                <w:rFonts w:hint="eastAsia"/>
              </w:rPr>
              <w:t>０．４～０．７</w:t>
            </w:r>
          </w:p>
          <w:p w:rsidR="004A1802" w:rsidRDefault="004A1802" w:rsidP="00D80508">
            <w:pPr>
              <w:jc w:val="center"/>
            </w:pPr>
            <w:r>
              <w:rPr>
                <w:rFonts w:hint="eastAsia"/>
              </w:rPr>
              <w:t>１．２～１．６</w:t>
            </w:r>
          </w:p>
          <w:p w:rsidR="004A1802" w:rsidRDefault="004A1802" w:rsidP="00D80508">
            <w:pPr>
              <w:jc w:val="center"/>
            </w:pPr>
            <w:r>
              <w:rPr>
                <w:rFonts w:hint="eastAsia"/>
              </w:rPr>
              <w:t>０．１～０．３</w:t>
            </w:r>
          </w:p>
          <w:p w:rsidR="004A1802" w:rsidRDefault="004A1802" w:rsidP="00D80508">
            <w:pPr>
              <w:jc w:val="center"/>
            </w:pPr>
            <w:r>
              <w:rPr>
                <w:rFonts w:hint="eastAsia"/>
              </w:rPr>
              <w:t>１．４～２．０</w:t>
            </w:r>
          </w:p>
          <w:p w:rsidR="004A1802" w:rsidRDefault="004A1802" w:rsidP="00D80508">
            <w:pPr>
              <w:jc w:val="center"/>
            </w:pPr>
            <w:r>
              <w:rPr>
                <w:rFonts w:hint="eastAsia"/>
              </w:rPr>
              <w:t>１．５</w:t>
            </w:r>
          </w:p>
          <w:p w:rsidR="004A1802" w:rsidRDefault="004A1802" w:rsidP="00D80508">
            <w:pPr>
              <w:jc w:val="center"/>
            </w:pPr>
            <w:r>
              <w:rPr>
                <w:rFonts w:hint="eastAsia"/>
              </w:rPr>
              <w:t>０．３１</w:t>
            </w:r>
          </w:p>
        </w:tc>
      </w:tr>
    </w:tbl>
    <w:p w:rsidR="004A1802" w:rsidRDefault="004A1802" w:rsidP="00D80508"/>
    <w:p w:rsidR="004A1802" w:rsidRDefault="004A1802" w:rsidP="00D80508">
      <w:r>
        <w:rPr>
          <w:rFonts w:hint="eastAsia"/>
        </w:rPr>
        <w:t>添付書類</w:t>
      </w:r>
    </w:p>
    <w:p w:rsidR="004A1802" w:rsidRDefault="004A1802" w:rsidP="00D80508">
      <w:pPr>
        <w:numPr>
          <w:ilvl w:val="0"/>
          <w:numId w:val="3"/>
        </w:numPr>
        <w:tabs>
          <w:tab w:val="clear" w:pos="360"/>
        </w:tabs>
      </w:pPr>
      <w:r>
        <w:rPr>
          <w:rFonts w:hint="eastAsia"/>
        </w:rPr>
        <w:t>収集運搬、処理業者の許可証の写し</w:t>
      </w:r>
    </w:p>
    <w:p w:rsidR="004A1802" w:rsidRDefault="004A1802" w:rsidP="00D80508">
      <w:pPr>
        <w:ind w:firstLineChars="100" w:firstLine="250"/>
      </w:pPr>
      <w:r>
        <w:rPr>
          <w:rFonts w:hint="eastAsia"/>
        </w:rPr>
        <w:t>（処理施設の場所が確認できるもの）</w:t>
      </w:r>
    </w:p>
    <w:p w:rsidR="004A1802" w:rsidRDefault="004A1802" w:rsidP="00D80508">
      <w:pPr>
        <w:numPr>
          <w:ilvl w:val="0"/>
          <w:numId w:val="3"/>
        </w:numPr>
        <w:tabs>
          <w:tab w:val="clear" w:pos="360"/>
        </w:tabs>
      </w:pPr>
      <w:r>
        <w:rPr>
          <w:rFonts w:hint="eastAsia"/>
        </w:rPr>
        <w:t>廃棄物処理委託契約書の写し</w:t>
      </w:r>
    </w:p>
    <w:p w:rsidR="004A1802" w:rsidRDefault="004A1802" w:rsidP="00D80508">
      <w:pPr>
        <w:ind w:firstLineChars="100" w:firstLine="250"/>
      </w:pPr>
      <w:r>
        <w:rPr>
          <w:rFonts w:hint="eastAsia"/>
        </w:rPr>
        <w:t>（請負者が収集運搬業者及び処分業者と契約したもの）</w:t>
      </w:r>
    </w:p>
    <w:p w:rsidR="004A1802" w:rsidRDefault="004A1802" w:rsidP="00D80508">
      <w:pPr>
        <w:numPr>
          <w:ilvl w:val="0"/>
          <w:numId w:val="3"/>
        </w:numPr>
        <w:tabs>
          <w:tab w:val="clear" w:pos="360"/>
        </w:tabs>
      </w:pPr>
      <w:r>
        <w:rPr>
          <w:rFonts w:hint="eastAsia"/>
        </w:rPr>
        <w:t>中間処理施設、最終処分場等の写真</w:t>
      </w:r>
    </w:p>
    <w:p w:rsidR="004A1802" w:rsidRDefault="004A1802" w:rsidP="00D80508">
      <w:pPr>
        <w:numPr>
          <w:ilvl w:val="0"/>
          <w:numId w:val="3"/>
        </w:numPr>
        <w:tabs>
          <w:tab w:val="clear" w:pos="360"/>
        </w:tabs>
      </w:pPr>
      <w:r>
        <w:rPr>
          <w:rFonts w:hint="eastAsia"/>
        </w:rPr>
        <w:t>中間処理施設、最終処分場等までの運搬ルート図</w:t>
      </w:r>
    </w:p>
    <w:p w:rsidR="004A1802" w:rsidRDefault="004A1802" w:rsidP="00D80508"/>
    <w:p w:rsidR="004A1802" w:rsidRDefault="004A1802" w:rsidP="00D80508">
      <w:r>
        <w:rPr>
          <w:rFonts w:hint="eastAsia"/>
        </w:rPr>
        <w:t>＜参考＞　重量換算係数（t／㎥）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975"/>
        <w:gridCol w:w="2906"/>
        <w:gridCol w:w="2406"/>
        <w:gridCol w:w="2406"/>
      </w:tblGrid>
      <w:tr w:rsidR="004A1802">
        <w:trPr>
          <w:cantSplit/>
        </w:trPr>
        <w:tc>
          <w:tcPr>
            <w:tcW w:w="1942" w:type="dxa"/>
            <w:gridSpan w:val="2"/>
            <w:vMerge w:val="restart"/>
          </w:tcPr>
          <w:p w:rsidR="004A1802" w:rsidRDefault="004A1802" w:rsidP="00D80508"/>
        </w:tc>
        <w:tc>
          <w:tcPr>
            <w:tcW w:w="5434" w:type="dxa"/>
            <w:gridSpan w:val="2"/>
            <w:vAlign w:val="center"/>
          </w:tcPr>
          <w:p w:rsidR="004A1802" w:rsidRDefault="004A1802" w:rsidP="00D80508">
            <w:pPr>
              <w:jc w:val="center"/>
            </w:pPr>
            <w:r>
              <w:rPr>
                <w:rFonts w:hint="eastAsia"/>
              </w:rPr>
              <w:t>荷積み状態での換算値</w:t>
            </w:r>
          </w:p>
        </w:tc>
        <w:tc>
          <w:tcPr>
            <w:tcW w:w="2459" w:type="dxa"/>
            <w:vAlign w:val="center"/>
          </w:tcPr>
          <w:p w:rsidR="004A1802" w:rsidRDefault="004A1802" w:rsidP="00D80508">
            <w:pPr>
              <w:jc w:val="center"/>
            </w:pPr>
            <w:r>
              <w:rPr>
                <w:rFonts w:hint="eastAsia"/>
              </w:rPr>
              <w:t>実体積による換算値</w:t>
            </w:r>
          </w:p>
        </w:tc>
      </w:tr>
      <w:tr w:rsidR="004A1802">
        <w:trPr>
          <w:cantSplit/>
        </w:trPr>
        <w:tc>
          <w:tcPr>
            <w:tcW w:w="1942" w:type="dxa"/>
            <w:gridSpan w:val="2"/>
            <w:vMerge/>
          </w:tcPr>
          <w:p w:rsidR="004A1802" w:rsidRDefault="004A1802" w:rsidP="00D80508"/>
        </w:tc>
        <w:tc>
          <w:tcPr>
            <w:tcW w:w="2975" w:type="dxa"/>
            <w:vAlign w:val="center"/>
          </w:tcPr>
          <w:p w:rsidR="004A1802" w:rsidRDefault="004A1802" w:rsidP="00D80508">
            <w:pPr>
              <w:jc w:val="center"/>
              <w:rPr>
                <w:sz w:val="18"/>
              </w:rPr>
            </w:pPr>
            <w:r>
              <w:rPr>
                <w:rFonts w:hint="eastAsia"/>
                <w:sz w:val="18"/>
              </w:rPr>
              <w:t>建廃ガイドライン値※注１</w:t>
            </w:r>
          </w:p>
        </w:tc>
        <w:tc>
          <w:tcPr>
            <w:tcW w:w="2459" w:type="dxa"/>
            <w:vAlign w:val="center"/>
          </w:tcPr>
          <w:p w:rsidR="004A1802" w:rsidRDefault="004A1802" w:rsidP="00D80508">
            <w:pPr>
              <w:jc w:val="center"/>
            </w:pPr>
            <w:r>
              <w:rPr>
                <w:rFonts w:hint="eastAsia"/>
              </w:rPr>
              <w:t>参考値（t／㎥）</w:t>
            </w:r>
          </w:p>
        </w:tc>
        <w:tc>
          <w:tcPr>
            <w:tcW w:w="2459" w:type="dxa"/>
            <w:vAlign w:val="center"/>
          </w:tcPr>
          <w:p w:rsidR="004A1802" w:rsidRDefault="004A1802" w:rsidP="00D80508">
            <w:pPr>
              <w:jc w:val="center"/>
            </w:pPr>
            <w:r>
              <w:rPr>
                <w:rFonts w:hint="eastAsia"/>
              </w:rPr>
              <w:t>参考値（t／㎥）</w:t>
            </w:r>
          </w:p>
        </w:tc>
      </w:tr>
      <w:tr w:rsidR="004A1802">
        <w:tc>
          <w:tcPr>
            <w:tcW w:w="1942" w:type="dxa"/>
            <w:gridSpan w:val="2"/>
            <w:vAlign w:val="center"/>
          </w:tcPr>
          <w:p w:rsidR="004A1802" w:rsidRDefault="004A1802" w:rsidP="00D80508">
            <w:pPr>
              <w:jc w:val="center"/>
              <w:rPr>
                <w:sz w:val="20"/>
              </w:rPr>
            </w:pPr>
            <w:r>
              <w:rPr>
                <w:rFonts w:hint="eastAsia"/>
                <w:sz w:val="20"/>
              </w:rPr>
              <w:t>建設汚泥</w:t>
            </w:r>
          </w:p>
        </w:tc>
        <w:tc>
          <w:tcPr>
            <w:tcW w:w="2975" w:type="dxa"/>
            <w:vAlign w:val="center"/>
          </w:tcPr>
          <w:p w:rsidR="004A1802" w:rsidRDefault="004A1802" w:rsidP="00D80508">
            <w:pPr>
              <w:jc w:val="center"/>
            </w:pPr>
            <w:r>
              <w:rPr>
                <w:rFonts w:hint="eastAsia"/>
              </w:rPr>
              <w:t>１．２～１．６</w:t>
            </w:r>
          </w:p>
        </w:tc>
        <w:tc>
          <w:tcPr>
            <w:tcW w:w="2459" w:type="dxa"/>
            <w:vAlign w:val="center"/>
          </w:tcPr>
          <w:p w:rsidR="004A1802" w:rsidRDefault="004A1802" w:rsidP="00D80508">
            <w:pPr>
              <w:jc w:val="center"/>
            </w:pPr>
            <w:r>
              <w:rPr>
                <w:rFonts w:hint="eastAsia"/>
              </w:rPr>
              <w:t>１．４</w:t>
            </w:r>
          </w:p>
        </w:tc>
        <w:tc>
          <w:tcPr>
            <w:tcW w:w="2459" w:type="dxa"/>
            <w:vAlign w:val="center"/>
          </w:tcPr>
          <w:p w:rsidR="004A1802" w:rsidRDefault="004A1802" w:rsidP="00D80508">
            <w:pPr>
              <w:jc w:val="center"/>
            </w:pPr>
            <w:r>
              <w:rPr>
                <w:rFonts w:hint="eastAsia"/>
              </w:rPr>
              <w:t>１．４</w:t>
            </w:r>
          </w:p>
        </w:tc>
      </w:tr>
      <w:tr w:rsidR="004A1802">
        <w:trPr>
          <w:cantSplit/>
        </w:trPr>
        <w:tc>
          <w:tcPr>
            <w:tcW w:w="1942" w:type="dxa"/>
            <w:gridSpan w:val="2"/>
            <w:vAlign w:val="center"/>
          </w:tcPr>
          <w:p w:rsidR="004A1802" w:rsidRDefault="004A1802" w:rsidP="00D80508">
            <w:pPr>
              <w:jc w:val="center"/>
              <w:rPr>
                <w:sz w:val="20"/>
              </w:rPr>
            </w:pPr>
            <w:r>
              <w:rPr>
                <w:rFonts w:hint="eastAsia"/>
                <w:sz w:val="20"/>
              </w:rPr>
              <w:t>コンクリート塊</w:t>
            </w:r>
          </w:p>
        </w:tc>
        <w:tc>
          <w:tcPr>
            <w:tcW w:w="2975" w:type="dxa"/>
            <w:vMerge w:val="restart"/>
            <w:vAlign w:val="center"/>
          </w:tcPr>
          <w:p w:rsidR="004A1802" w:rsidRDefault="004A1802" w:rsidP="00D80508">
            <w:r>
              <w:rPr>
                <w:rFonts w:hint="eastAsia"/>
              </w:rPr>
              <w:t>（建設廃材</w:t>
            </w:r>
          </w:p>
          <w:p w:rsidR="004A1802" w:rsidRDefault="004A1802" w:rsidP="00D80508">
            <w:pPr>
              <w:jc w:val="center"/>
            </w:pPr>
            <w:r>
              <w:rPr>
                <w:rFonts w:hint="eastAsia"/>
              </w:rPr>
              <w:t xml:space="preserve">　１．６から１．８）</w:t>
            </w:r>
          </w:p>
        </w:tc>
        <w:tc>
          <w:tcPr>
            <w:tcW w:w="2459" w:type="dxa"/>
            <w:vAlign w:val="center"/>
          </w:tcPr>
          <w:p w:rsidR="004A1802" w:rsidRDefault="004A1802" w:rsidP="00D80508">
            <w:pPr>
              <w:jc w:val="center"/>
            </w:pPr>
            <w:r>
              <w:rPr>
                <w:rFonts w:hint="eastAsia"/>
              </w:rPr>
              <w:t>１．８　※注２</w:t>
            </w:r>
          </w:p>
        </w:tc>
        <w:tc>
          <w:tcPr>
            <w:tcW w:w="2459" w:type="dxa"/>
            <w:vAlign w:val="center"/>
          </w:tcPr>
          <w:p w:rsidR="004A1802" w:rsidRDefault="004A1802" w:rsidP="00D80508">
            <w:pPr>
              <w:jc w:val="center"/>
            </w:pPr>
            <w:r>
              <w:rPr>
                <w:rFonts w:hint="eastAsia"/>
              </w:rPr>
              <w:t>２．３５（無筋）</w:t>
            </w:r>
          </w:p>
        </w:tc>
      </w:tr>
      <w:tr w:rsidR="004A1802">
        <w:trPr>
          <w:cantSplit/>
        </w:trPr>
        <w:tc>
          <w:tcPr>
            <w:tcW w:w="1942" w:type="dxa"/>
            <w:gridSpan w:val="2"/>
            <w:vAlign w:val="center"/>
          </w:tcPr>
          <w:p w:rsidR="004A1802" w:rsidRDefault="004A1802" w:rsidP="00D80508">
            <w:pPr>
              <w:jc w:val="center"/>
              <w:rPr>
                <w:sz w:val="20"/>
              </w:rPr>
            </w:pPr>
            <w:r>
              <w:rPr>
                <w:rFonts w:hint="eastAsia"/>
                <w:sz w:val="20"/>
              </w:rPr>
              <w:t>アスファルト塊</w:t>
            </w:r>
          </w:p>
        </w:tc>
        <w:tc>
          <w:tcPr>
            <w:tcW w:w="2975" w:type="dxa"/>
            <w:vMerge/>
            <w:vAlign w:val="center"/>
          </w:tcPr>
          <w:p w:rsidR="004A1802" w:rsidRDefault="004A1802" w:rsidP="00D80508">
            <w:pPr>
              <w:jc w:val="center"/>
            </w:pPr>
          </w:p>
        </w:tc>
        <w:tc>
          <w:tcPr>
            <w:tcW w:w="2459" w:type="dxa"/>
            <w:vAlign w:val="center"/>
          </w:tcPr>
          <w:p w:rsidR="004A1802" w:rsidRDefault="004A1802" w:rsidP="00D80508">
            <w:pPr>
              <w:jc w:val="center"/>
            </w:pPr>
            <w:r>
              <w:rPr>
                <w:rFonts w:hint="eastAsia"/>
              </w:rPr>
              <w:t>１．８　※注２</w:t>
            </w:r>
          </w:p>
        </w:tc>
        <w:tc>
          <w:tcPr>
            <w:tcW w:w="2459" w:type="dxa"/>
            <w:vAlign w:val="center"/>
          </w:tcPr>
          <w:p w:rsidR="004A1802" w:rsidRDefault="004A1802" w:rsidP="00D80508">
            <w:pPr>
              <w:jc w:val="center"/>
            </w:pPr>
            <w:r>
              <w:rPr>
                <w:rFonts w:hint="eastAsia"/>
              </w:rPr>
              <w:t>２．３５</w:t>
            </w:r>
          </w:p>
        </w:tc>
      </w:tr>
      <w:tr w:rsidR="004A1802">
        <w:trPr>
          <w:cantSplit/>
        </w:trPr>
        <w:tc>
          <w:tcPr>
            <w:tcW w:w="1942" w:type="dxa"/>
            <w:gridSpan w:val="2"/>
            <w:vAlign w:val="center"/>
          </w:tcPr>
          <w:p w:rsidR="004A1802" w:rsidRDefault="004A1802" w:rsidP="00D80508">
            <w:pPr>
              <w:jc w:val="center"/>
              <w:rPr>
                <w:sz w:val="20"/>
              </w:rPr>
            </w:pPr>
            <w:r>
              <w:rPr>
                <w:rFonts w:hint="eastAsia"/>
                <w:sz w:val="20"/>
              </w:rPr>
              <w:t>建設発生木材</w:t>
            </w:r>
          </w:p>
        </w:tc>
        <w:tc>
          <w:tcPr>
            <w:tcW w:w="2975" w:type="dxa"/>
            <w:vAlign w:val="center"/>
          </w:tcPr>
          <w:p w:rsidR="004A1802" w:rsidRDefault="004A1802" w:rsidP="00D80508">
            <w:pPr>
              <w:jc w:val="center"/>
            </w:pPr>
            <w:r>
              <w:rPr>
                <w:rFonts w:hint="eastAsia"/>
              </w:rPr>
              <w:t>０．４～０．７</w:t>
            </w:r>
          </w:p>
        </w:tc>
        <w:tc>
          <w:tcPr>
            <w:tcW w:w="2459" w:type="dxa"/>
            <w:vAlign w:val="center"/>
          </w:tcPr>
          <w:p w:rsidR="004A1802" w:rsidRDefault="004A1802" w:rsidP="00D80508">
            <w:pPr>
              <w:jc w:val="center"/>
            </w:pPr>
            <w:r>
              <w:rPr>
                <w:rFonts w:hint="eastAsia"/>
              </w:rPr>
              <w:t>０．５</w:t>
            </w:r>
          </w:p>
        </w:tc>
        <w:tc>
          <w:tcPr>
            <w:tcW w:w="2459" w:type="dxa"/>
            <w:vMerge w:val="restart"/>
            <w:tcBorders>
              <w:bottom w:val="nil"/>
              <w:right w:val="nil"/>
            </w:tcBorders>
            <w:vAlign w:val="center"/>
          </w:tcPr>
          <w:p w:rsidR="004A1802" w:rsidRDefault="004A1802" w:rsidP="00D80508">
            <w:pPr>
              <w:jc w:val="center"/>
            </w:pPr>
          </w:p>
        </w:tc>
      </w:tr>
      <w:tr w:rsidR="004A1802">
        <w:trPr>
          <w:cantSplit/>
        </w:trPr>
        <w:tc>
          <w:tcPr>
            <w:tcW w:w="950" w:type="dxa"/>
            <w:vMerge w:val="restart"/>
            <w:vAlign w:val="center"/>
          </w:tcPr>
          <w:p w:rsidR="004A1802" w:rsidRDefault="004A1802" w:rsidP="00D80508">
            <w:pPr>
              <w:jc w:val="center"/>
              <w:rPr>
                <w:sz w:val="20"/>
              </w:rPr>
            </w:pPr>
            <w:r>
              <w:rPr>
                <w:rFonts w:hint="eastAsia"/>
                <w:sz w:val="20"/>
              </w:rPr>
              <w:t>建設混合廃棄物</w:t>
            </w:r>
          </w:p>
        </w:tc>
        <w:tc>
          <w:tcPr>
            <w:tcW w:w="992" w:type="dxa"/>
            <w:vAlign w:val="center"/>
          </w:tcPr>
          <w:p w:rsidR="004A1802" w:rsidRDefault="004A1802" w:rsidP="00D80508">
            <w:pPr>
              <w:jc w:val="center"/>
              <w:rPr>
                <w:sz w:val="20"/>
              </w:rPr>
            </w:pPr>
            <w:r>
              <w:rPr>
                <w:rFonts w:hint="eastAsia"/>
                <w:sz w:val="20"/>
              </w:rPr>
              <w:t>新築</w:t>
            </w:r>
          </w:p>
        </w:tc>
        <w:tc>
          <w:tcPr>
            <w:tcW w:w="2975" w:type="dxa"/>
            <w:vAlign w:val="center"/>
          </w:tcPr>
          <w:p w:rsidR="004A1802" w:rsidRDefault="004A1802" w:rsidP="00D80508">
            <w:pPr>
              <w:jc w:val="center"/>
            </w:pPr>
            <w:r>
              <w:rPr>
                <w:rFonts w:hint="eastAsia"/>
              </w:rPr>
              <w:t>－</w:t>
            </w:r>
          </w:p>
        </w:tc>
        <w:tc>
          <w:tcPr>
            <w:tcW w:w="2459" w:type="dxa"/>
            <w:vAlign w:val="center"/>
          </w:tcPr>
          <w:p w:rsidR="004A1802" w:rsidRDefault="004A1802" w:rsidP="00D80508">
            <w:pPr>
              <w:jc w:val="center"/>
            </w:pPr>
            <w:r>
              <w:rPr>
                <w:rFonts w:hint="eastAsia"/>
              </w:rPr>
              <w:t>０．３１　※注３</w:t>
            </w:r>
          </w:p>
        </w:tc>
        <w:tc>
          <w:tcPr>
            <w:tcW w:w="2459" w:type="dxa"/>
            <w:vMerge/>
            <w:tcBorders>
              <w:bottom w:val="nil"/>
              <w:right w:val="nil"/>
            </w:tcBorders>
            <w:vAlign w:val="center"/>
          </w:tcPr>
          <w:p w:rsidR="004A1802" w:rsidRDefault="004A1802" w:rsidP="00D80508">
            <w:pPr>
              <w:jc w:val="center"/>
            </w:pPr>
          </w:p>
        </w:tc>
      </w:tr>
      <w:tr w:rsidR="004A1802">
        <w:trPr>
          <w:cantSplit/>
        </w:trPr>
        <w:tc>
          <w:tcPr>
            <w:tcW w:w="950" w:type="dxa"/>
            <w:vMerge/>
            <w:vAlign w:val="center"/>
          </w:tcPr>
          <w:p w:rsidR="004A1802" w:rsidRDefault="004A1802" w:rsidP="00D80508">
            <w:pPr>
              <w:jc w:val="center"/>
              <w:rPr>
                <w:sz w:val="20"/>
              </w:rPr>
            </w:pPr>
          </w:p>
        </w:tc>
        <w:tc>
          <w:tcPr>
            <w:tcW w:w="992" w:type="dxa"/>
            <w:vAlign w:val="center"/>
          </w:tcPr>
          <w:p w:rsidR="004A1802" w:rsidRDefault="004A1802" w:rsidP="00D80508">
            <w:pPr>
              <w:jc w:val="center"/>
              <w:rPr>
                <w:sz w:val="18"/>
              </w:rPr>
            </w:pPr>
            <w:r>
              <w:rPr>
                <w:rFonts w:hint="eastAsia"/>
                <w:sz w:val="18"/>
              </w:rPr>
              <w:t>木造</w:t>
            </w:r>
          </w:p>
          <w:p w:rsidR="004A1802" w:rsidRDefault="004A1802" w:rsidP="00D80508">
            <w:pPr>
              <w:jc w:val="center"/>
              <w:rPr>
                <w:sz w:val="18"/>
              </w:rPr>
            </w:pPr>
            <w:r>
              <w:rPr>
                <w:rFonts w:hint="eastAsia"/>
                <w:sz w:val="18"/>
              </w:rPr>
              <w:t>解体</w:t>
            </w:r>
          </w:p>
        </w:tc>
        <w:tc>
          <w:tcPr>
            <w:tcW w:w="2975" w:type="dxa"/>
            <w:vAlign w:val="center"/>
          </w:tcPr>
          <w:p w:rsidR="004A1802" w:rsidRDefault="004A1802" w:rsidP="00D80508">
            <w:pPr>
              <w:jc w:val="center"/>
            </w:pPr>
            <w:r>
              <w:rPr>
                <w:rFonts w:hint="eastAsia"/>
              </w:rPr>
              <w:t>－</w:t>
            </w:r>
          </w:p>
        </w:tc>
        <w:tc>
          <w:tcPr>
            <w:tcW w:w="2459" w:type="dxa"/>
            <w:vAlign w:val="center"/>
          </w:tcPr>
          <w:p w:rsidR="004A1802" w:rsidRDefault="004A1802" w:rsidP="00D80508">
            <w:pPr>
              <w:jc w:val="center"/>
            </w:pPr>
            <w:r>
              <w:rPr>
                <w:rFonts w:hint="eastAsia"/>
              </w:rPr>
              <w:t>０．８１６</w:t>
            </w:r>
          </w:p>
        </w:tc>
        <w:tc>
          <w:tcPr>
            <w:tcW w:w="2459" w:type="dxa"/>
            <w:vMerge/>
            <w:tcBorders>
              <w:bottom w:val="nil"/>
              <w:right w:val="nil"/>
            </w:tcBorders>
            <w:vAlign w:val="center"/>
          </w:tcPr>
          <w:p w:rsidR="004A1802" w:rsidRDefault="004A1802" w:rsidP="00D80508">
            <w:pPr>
              <w:jc w:val="center"/>
            </w:pPr>
          </w:p>
        </w:tc>
      </w:tr>
    </w:tbl>
    <w:p w:rsidR="004A1802" w:rsidRDefault="004A1802" w:rsidP="00D80508"/>
    <w:p w:rsidR="004A1802" w:rsidRDefault="004A1802" w:rsidP="00D80508">
      <w:pPr>
        <w:numPr>
          <w:ilvl w:val="0"/>
          <w:numId w:val="5"/>
        </w:numPr>
        <w:tabs>
          <w:tab w:val="clear" w:pos="720"/>
        </w:tabs>
        <w:rPr>
          <w:sz w:val="20"/>
        </w:rPr>
      </w:pPr>
      <w:r>
        <w:rPr>
          <w:rFonts w:hint="eastAsia"/>
          <w:sz w:val="20"/>
        </w:rPr>
        <w:t>『｢建設廃棄物処理ガイドライン｣厚生省生活衛生局水道環境部産業廃棄物対策室監修』による値</w:t>
      </w:r>
    </w:p>
    <w:p w:rsidR="004A1802" w:rsidRDefault="004A1802" w:rsidP="00D80508">
      <w:pPr>
        <w:numPr>
          <w:ilvl w:val="0"/>
          <w:numId w:val="5"/>
        </w:numPr>
        <w:tabs>
          <w:tab w:val="clear" w:pos="720"/>
        </w:tabs>
        <w:rPr>
          <w:sz w:val="20"/>
        </w:rPr>
      </w:pPr>
      <w:r>
        <w:rPr>
          <w:rFonts w:hint="eastAsia"/>
          <w:sz w:val="20"/>
        </w:rPr>
        <w:t>これは運搬時における空隙を多く含む状態での標準的な換算値である。</w:t>
      </w:r>
    </w:p>
    <w:p w:rsidR="004A1802" w:rsidRDefault="004A1802" w:rsidP="00D80508">
      <w:pPr>
        <w:numPr>
          <w:ilvl w:val="0"/>
          <w:numId w:val="5"/>
        </w:numPr>
        <w:tabs>
          <w:tab w:val="clear" w:pos="720"/>
        </w:tabs>
        <w:rPr>
          <w:sz w:val="20"/>
        </w:rPr>
      </w:pPr>
      <w:r>
        <w:rPr>
          <w:rFonts w:hint="eastAsia"/>
          <w:sz w:val="20"/>
        </w:rPr>
        <w:t>建設混合廃棄物の新築は(社)建設業協会の調査結果（H2.9.30）、木造解体は｢関東木造建設解体業連絡協議会｣の調査結果（H3.3.4）による。</w:t>
      </w:r>
    </w:p>
    <w:sectPr w:rsidR="004A1802" w:rsidSect="008B34C2">
      <w:headerReference w:type="first" r:id="rId7"/>
      <w:footerReference w:type="first" r:id="rId8"/>
      <w:type w:val="continuous"/>
      <w:pgSz w:w="11906" w:h="16838" w:code="9"/>
      <w:pgMar w:top="1418" w:right="851" w:bottom="1134" w:left="1418" w:header="794" w:footer="794" w:gutter="0"/>
      <w:cols w:space="425"/>
      <w:titlePg/>
      <w:docGrid w:type="linesAndChars" w:linePitch="355" w:charSpace="81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FB" w:rsidRDefault="00311AFB">
      <w:r>
        <w:separator/>
      </w:r>
    </w:p>
  </w:endnote>
  <w:endnote w:type="continuationSeparator" w:id="0">
    <w:p w:rsidR="00311AFB" w:rsidRDefault="0031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E9" w:rsidRPr="008B34C2" w:rsidRDefault="003810E9" w:rsidP="008B34C2">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FB" w:rsidRDefault="00311AFB">
      <w:r>
        <w:separator/>
      </w:r>
    </w:p>
  </w:footnote>
  <w:footnote w:type="continuationSeparator" w:id="0">
    <w:p w:rsidR="00311AFB" w:rsidRDefault="0031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6D" w:rsidRPr="003F1AC4" w:rsidRDefault="003F1AC4" w:rsidP="003F1AC4">
    <w:pPr>
      <w:pStyle w:val="a4"/>
      <w:jc w:val="right"/>
      <w:rPr>
        <w:sz w:val="24"/>
      </w:rPr>
    </w:pPr>
    <w:r w:rsidRPr="003F1AC4">
      <w:rPr>
        <w:rFonts w:hint="eastAsia"/>
        <w:sz w:val="24"/>
      </w:rPr>
      <w:t>N</w:t>
    </w:r>
    <w:r w:rsidR="00D32389">
      <w:rPr>
        <w:rFonts w:hint="eastAsia"/>
        <w:sz w:val="24"/>
      </w:rPr>
      <w:t>O.9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5B6"/>
    <w:multiLevelType w:val="hybridMultilevel"/>
    <w:tmpl w:val="A926C1BE"/>
    <w:lvl w:ilvl="0" w:tplc="96E8E250">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E1B8D"/>
    <w:multiLevelType w:val="hybridMultilevel"/>
    <w:tmpl w:val="D592EFB8"/>
    <w:lvl w:ilvl="0" w:tplc="41EC87A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287A6E"/>
    <w:multiLevelType w:val="hybridMultilevel"/>
    <w:tmpl w:val="60F878C8"/>
    <w:lvl w:ilvl="0" w:tplc="17F09422">
      <w:start w:val="7"/>
      <w:numFmt w:val="bullet"/>
      <w:lvlText w:val="・"/>
      <w:lvlJc w:val="left"/>
      <w:pPr>
        <w:tabs>
          <w:tab w:val="num" w:pos="1110"/>
        </w:tabs>
        <w:ind w:left="1110" w:hanging="360"/>
      </w:pPr>
      <w:rPr>
        <w:rFonts w:ascii="Times New Roman" w:eastAsia="ＭＳ 明朝" w:hAnsi="Times New Roman" w:cs="Times New Roman" w:hint="default"/>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3" w15:restartNumberingAfterBreak="0">
    <w:nsid w:val="711211F9"/>
    <w:multiLevelType w:val="hybridMultilevel"/>
    <w:tmpl w:val="76A6414E"/>
    <w:lvl w:ilvl="0" w:tplc="2D50DB1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C77C7"/>
    <w:multiLevelType w:val="hybridMultilevel"/>
    <w:tmpl w:val="E2E2B3B6"/>
    <w:lvl w:ilvl="0" w:tplc="1280FE5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8"/>
    <w:rsid w:val="001B3FFA"/>
    <w:rsid w:val="00217421"/>
    <w:rsid w:val="002207CF"/>
    <w:rsid w:val="002D046D"/>
    <w:rsid w:val="00301C7A"/>
    <w:rsid w:val="00311AFB"/>
    <w:rsid w:val="003810E9"/>
    <w:rsid w:val="003F1AC4"/>
    <w:rsid w:val="004410D9"/>
    <w:rsid w:val="004A1802"/>
    <w:rsid w:val="00511118"/>
    <w:rsid w:val="007A4201"/>
    <w:rsid w:val="00805CF6"/>
    <w:rsid w:val="008230FD"/>
    <w:rsid w:val="008524CC"/>
    <w:rsid w:val="008B34C2"/>
    <w:rsid w:val="00904F8A"/>
    <w:rsid w:val="00A85716"/>
    <w:rsid w:val="00BA4EE8"/>
    <w:rsid w:val="00C9079B"/>
    <w:rsid w:val="00CF0AF8"/>
    <w:rsid w:val="00D32389"/>
    <w:rsid w:val="00D80508"/>
    <w:rsid w:val="00FB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EEFB77"/>
  <w15:chartTrackingRefBased/>
  <w15:docId w15:val="{2A5ABE63-15CE-41BF-A9D5-D94C4DDE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103"/>
      </w:tabs>
      <w:ind w:left="200" w:hangingChars="100" w:hanging="200"/>
    </w:pPr>
    <w:rPr>
      <w:sz w:val="16"/>
    </w:rPr>
  </w:style>
  <w:style w:type="paragraph" w:styleId="a4">
    <w:name w:val="header"/>
    <w:basedOn w:val="a"/>
    <w:rsid w:val="00904F8A"/>
    <w:pPr>
      <w:tabs>
        <w:tab w:val="center" w:pos="4252"/>
        <w:tab w:val="right" w:pos="8504"/>
      </w:tabs>
      <w:snapToGrid w:val="0"/>
    </w:pPr>
  </w:style>
  <w:style w:type="paragraph" w:styleId="a5">
    <w:name w:val="footer"/>
    <w:basedOn w:val="a"/>
    <w:rsid w:val="00904F8A"/>
    <w:pPr>
      <w:tabs>
        <w:tab w:val="center" w:pos="4252"/>
        <w:tab w:val="right" w:pos="8504"/>
      </w:tabs>
      <w:snapToGrid w:val="0"/>
    </w:pPr>
  </w:style>
  <w:style w:type="paragraph" w:styleId="a6">
    <w:name w:val="Balloon Text"/>
    <w:basedOn w:val="a"/>
    <w:link w:val="a7"/>
    <w:uiPriority w:val="99"/>
    <w:semiHidden/>
    <w:unhideWhenUsed/>
    <w:rsid w:val="001B3FFA"/>
    <w:rPr>
      <w:rFonts w:ascii="游ゴシック Light" w:eastAsia="游ゴシック Light" w:hAnsi="游ゴシック Light"/>
      <w:sz w:val="18"/>
      <w:szCs w:val="18"/>
    </w:rPr>
  </w:style>
  <w:style w:type="character" w:customStyle="1" w:styleId="a7">
    <w:name w:val="吹き出し (文字)"/>
    <w:link w:val="a6"/>
    <w:uiPriority w:val="99"/>
    <w:semiHidden/>
    <w:rsid w:val="001B3F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15建設廃棄物処理計画書</vt:lpstr>
      <vt:lpstr>15建設廃棄物処理計画書</vt:lpstr>
    </vt:vector>
  </TitlesOfParts>
  <Company>小牧市建築課</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15建設廃棄物処理計画書</dc:title>
  <dc:subject/>
  <dc:creator>水　野　知　広</dc:creator>
  <cp:keywords/>
  <dc:description/>
  <cp:lastModifiedBy>小牧市役所</cp:lastModifiedBy>
  <cp:revision>4</cp:revision>
  <cp:lastPrinted>2018-12-19T07:03:00Z</cp:lastPrinted>
  <dcterms:created xsi:type="dcterms:W3CDTF">2021-08-12T02:17:00Z</dcterms:created>
  <dcterms:modified xsi:type="dcterms:W3CDTF">2024-04-03T08:06:00Z</dcterms:modified>
</cp:coreProperties>
</file>